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1E5B8" w14:textId="77777777" w:rsidR="00DF4DDB" w:rsidRDefault="00DF4DDB">
      <w:pPr>
        <w:pBdr>
          <w:top w:val="nil"/>
          <w:left w:val="nil"/>
          <w:bottom w:val="nil"/>
          <w:right w:val="nil"/>
          <w:between w:val="nil"/>
        </w:pBdr>
        <w:spacing w:before="0" w:after="0" w:line="240" w:lineRule="auto"/>
      </w:pPr>
    </w:p>
    <w:p w14:paraId="34068FE6" w14:textId="77777777" w:rsidR="00DF4DDB" w:rsidRDefault="002E1C81">
      <w:pPr>
        <w:pBdr>
          <w:top w:val="nil"/>
          <w:left w:val="nil"/>
          <w:bottom w:val="nil"/>
          <w:right w:val="nil"/>
          <w:between w:val="nil"/>
        </w:pBdr>
        <w:spacing w:before="0" w:after="0" w:line="240" w:lineRule="auto"/>
        <w:jc w:val="center"/>
      </w:pPr>
      <w:r>
        <w:rPr>
          <w:noProof/>
        </w:rPr>
        <w:drawing>
          <wp:inline distT="0" distB="0" distL="0" distR="0" wp14:anchorId="31FF842A" wp14:editId="327E0DEF">
            <wp:extent cx="5274310" cy="116268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274310" cy="1162685"/>
                    </a:xfrm>
                    <a:prstGeom prst="rect">
                      <a:avLst/>
                    </a:prstGeom>
                    <a:ln/>
                  </pic:spPr>
                </pic:pic>
              </a:graphicData>
            </a:graphic>
          </wp:inline>
        </w:drawing>
      </w:r>
    </w:p>
    <w:p w14:paraId="7ACB2C0A" w14:textId="77777777" w:rsidR="00DF4DDB" w:rsidRDefault="00DF4DDB">
      <w:pPr>
        <w:pStyle w:val="KonuBal"/>
        <w:spacing w:after="0"/>
        <w:rPr>
          <w:b/>
          <w:color w:val="000000"/>
        </w:rPr>
      </w:pPr>
    </w:p>
    <w:p w14:paraId="5F657264" w14:textId="77777777" w:rsidR="00DF4DDB" w:rsidRDefault="00DF4DDB">
      <w:pPr>
        <w:pStyle w:val="KonuBal"/>
        <w:spacing w:before="0" w:after="0"/>
        <w:rPr>
          <w:b/>
          <w:color w:val="000000"/>
        </w:rPr>
      </w:pPr>
    </w:p>
    <w:p w14:paraId="51E262C9" w14:textId="77777777" w:rsidR="00DF4DDB" w:rsidRDefault="00DF4DDB">
      <w:pPr>
        <w:pStyle w:val="KonuBal"/>
        <w:spacing w:before="0" w:after="0"/>
        <w:rPr>
          <w:b/>
          <w:color w:val="000000"/>
        </w:rPr>
      </w:pPr>
    </w:p>
    <w:p w14:paraId="74F4878B" w14:textId="77777777" w:rsidR="00DF4DDB" w:rsidRDefault="00DF4DDB">
      <w:pPr>
        <w:pStyle w:val="KonuBal"/>
        <w:spacing w:before="0" w:after="0"/>
        <w:rPr>
          <w:b/>
          <w:color w:val="000000"/>
        </w:rPr>
      </w:pPr>
    </w:p>
    <w:p w14:paraId="6400C71F" w14:textId="77777777" w:rsidR="00DF4DDB" w:rsidRDefault="00DF4DDB">
      <w:pPr>
        <w:pStyle w:val="KonuBal"/>
        <w:spacing w:before="0" w:after="0"/>
        <w:rPr>
          <w:b/>
          <w:color w:val="000000"/>
        </w:rPr>
      </w:pPr>
    </w:p>
    <w:p w14:paraId="0CE3D232" w14:textId="77777777" w:rsidR="00DF4DDB" w:rsidRDefault="00DF4DDB">
      <w:pPr>
        <w:pStyle w:val="KonuBal"/>
        <w:spacing w:before="0" w:after="0"/>
        <w:rPr>
          <w:b/>
          <w:color w:val="000000"/>
        </w:rPr>
      </w:pPr>
    </w:p>
    <w:p w14:paraId="1B038B27" w14:textId="77777777" w:rsidR="00DF4DDB" w:rsidRDefault="00DF4DDB">
      <w:pPr>
        <w:pStyle w:val="KonuBal"/>
        <w:spacing w:before="0" w:after="0"/>
        <w:rPr>
          <w:b/>
          <w:color w:val="000000"/>
        </w:rPr>
      </w:pPr>
    </w:p>
    <w:p w14:paraId="71FE197A" w14:textId="77777777" w:rsidR="00DF4DDB" w:rsidRDefault="00DF4DDB">
      <w:pPr>
        <w:pStyle w:val="KonuBal"/>
        <w:spacing w:before="0" w:after="0"/>
        <w:rPr>
          <w:b/>
          <w:color w:val="000000"/>
        </w:rPr>
      </w:pPr>
    </w:p>
    <w:p w14:paraId="3C245402" w14:textId="77777777" w:rsidR="00DF4DDB" w:rsidRDefault="00DF4DDB"/>
    <w:p w14:paraId="58B79FC6" w14:textId="77777777" w:rsidR="00DF4DDB" w:rsidRDefault="00DF4DDB"/>
    <w:p w14:paraId="177960F9" w14:textId="77777777" w:rsidR="00DF4DDB" w:rsidRDefault="002E1C81">
      <w:pPr>
        <w:pStyle w:val="KonuBal"/>
        <w:spacing w:before="0"/>
        <w:rPr>
          <w:b/>
          <w:color w:val="000000"/>
        </w:rPr>
      </w:pPr>
      <w:r>
        <w:rPr>
          <w:b/>
          <w:color w:val="000000"/>
        </w:rPr>
        <w:t>PROGRAM ÖZ DEĞERLENDİRME RAPORU</w:t>
      </w:r>
    </w:p>
    <w:p w14:paraId="2689F578" w14:textId="77777777" w:rsidR="00DF4DDB" w:rsidRDefault="00DF4DDB">
      <w:pPr>
        <w:pStyle w:val="Altyaz"/>
        <w:spacing w:after="0"/>
        <w:rPr>
          <w:rFonts w:ascii="Arial" w:eastAsia="Arial" w:hAnsi="Arial" w:cs="Arial"/>
        </w:rPr>
      </w:pPr>
    </w:p>
    <w:p w14:paraId="159ABB3D" w14:textId="45CBEB1D" w:rsidR="00DF4DDB" w:rsidRDefault="00FB47CE">
      <w:pPr>
        <w:pStyle w:val="Altyaz"/>
        <w:rPr>
          <w:rFonts w:ascii="Arial" w:eastAsia="Arial" w:hAnsi="Arial" w:cs="Arial"/>
        </w:rPr>
      </w:pPr>
      <w:r>
        <w:rPr>
          <w:rFonts w:ascii="Arial" w:eastAsia="Arial" w:hAnsi="Arial" w:cs="Arial"/>
        </w:rPr>
        <w:t>202</w:t>
      </w:r>
      <w:r w:rsidR="000C7E6B">
        <w:rPr>
          <w:rFonts w:ascii="Arial" w:eastAsia="Arial" w:hAnsi="Arial" w:cs="Arial"/>
        </w:rPr>
        <w:t>5</w:t>
      </w:r>
      <w:r w:rsidR="002E1C81">
        <w:rPr>
          <w:rFonts w:ascii="Arial" w:eastAsia="Arial" w:hAnsi="Arial" w:cs="Arial"/>
        </w:rPr>
        <w:t xml:space="preserve"> YILI</w:t>
      </w:r>
    </w:p>
    <w:p w14:paraId="6C0DC0F0" w14:textId="52D130F1" w:rsidR="00DF4DDB" w:rsidRDefault="00CF53E5">
      <w:pPr>
        <w:jc w:val="center"/>
      </w:pPr>
      <w:r w:rsidRPr="00CF53E5">
        <w:t>TEKNİK BİLİMLER MESLEK YÜKSEKOKULU | ELEKTRONİK VE OTOMASYON BÖLÜMÜ/BİYOMEDİKAL CİHAZ TEKNOLOJİSİ</w:t>
      </w:r>
      <w:r w:rsidR="002E1C81">
        <w:t>|</w:t>
      </w:r>
    </w:p>
    <w:p w14:paraId="352BF2A9" w14:textId="77777777" w:rsidR="00DF4DDB" w:rsidRDefault="00DF4DDB"/>
    <w:p w14:paraId="72091129" w14:textId="77777777" w:rsidR="00DF4DDB" w:rsidRDefault="002E1C81">
      <w:pPr>
        <w:rPr>
          <w:b/>
          <w:color w:val="000000"/>
          <w:sz w:val="24"/>
          <w:szCs w:val="24"/>
        </w:rPr>
      </w:pPr>
      <w:r>
        <w:rPr>
          <w:b/>
          <w:color w:val="000000"/>
          <w:sz w:val="24"/>
          <w:szCs w:val="24"/>
        </w:rPr>
        <w:lastRenderedPageBreak/>
        <w:t>PROGRAMA İLİŞKİN GENEL BİLGİLER</w:t>
      </w:r>
    </w:p>
    <w:p w14:paraId="60E454F1" w14:textId="07BADB79" w:rsidR="00DF4DDB" w:rsidRPr="00316F4E" w:rsidRDefault="002E1C81">
      <w:pPr>
        <w:jc w:val="both"/>
        <w:rPr>
          <w:b/>
          <w:i/>
          <w:color w:val="auto"/>
          <w:u w:val="single"/>
        </w:rPr>
      </w:pPr>
      <w:r w:rsidRPr="00316F4E">
        <w:rPr>
          <w:b/>
          <w:color w:val="auto"/>
          <w:sz w:val="24"/>
          <w:szCs w:val="24"/>
        </w:rPr>
        <w:t xml:space="preserve"> </w:t>
      </w:r>
      <w:r w:rsidRPr="00316F4E">
        <w:rPr>
          <w:b/>
          <w:i/>
          <w:color w:val="auto"/>
          <w:u w:val="single"/>
        </w:rPr>
        <w:t xml:space="preserve">Programın Diploma Adı: </w:t>
      </w:r>
      <w:r w:rsidR="00CF53E5" w:rsidRPr="00CF53E5">
        <w:t>Biyomedikal Cihaz Teknolojisi</w:t>
      </w:r>
    </w:p>
    <w:p w14:paraId="329B95EA" w14:textId="717BF6B4" w:rsidR="00DF4DDB" w:rsidRPr="00316F4E" w:rsidRDefault="002E1C81" w:rsidP="00CF53E5">
      <w:pPr>
        <w:tabs>
          <w:tab w:val="left" w:pos="2950"/>
        </w:tabs>
        <w:jc w:val="both"/>
        <w:rPr>
          <w:b/>
          <w:i/>
          <w:color w:val="auto"/>
          <w:u w:val="single"/>
        </w:rPr>
      </w:pPr>
      <w:r w:rsidRPr="00316F4E">
        <w:rPr>
          <w:b/>
          <w:i/>
          <w:color w:val="auto"/>
          <w:u w:val="single"/>
        </w:rPr>
        <w:t xml:space="preserve">Programın Eğitim Dili: </w:t>
      </w:r>
      <w:r w:rsidR="00CF53E5" w:rsidRPr="00CF53E5">
        <w:t>Türkçe</w:t>
      </w:r>
      <w:r w:rsidR="00CF53E5" w:rsidRPr="00CF53E5">
        <w:tab/>
      </w:r>
    </w:p>
    <w:p w14:paraId="15D30F39" w14:textId="1E652481" w:rsidR="00DF4DDB" w:rsidRPr="00316F4E" w:rsidRDefault="002E1C81">
      <w:pPr>
        <w:jc w:val="both"/>
        <w:rPr>
          <w:b/>
          <w:i/>
          <w:color w:val="auto"/>
          <w:u w:val="single"/>
        </w:rPr>
      </w:pPr>
      <w:r w:rsidRPr="00316F4E">
        <w:rPr>
          <w:b/>
          <w:i/>
          <w:color w:val="auto"/>
          <w:u w:val="single"/>
        </w:rPr>
        <w:t xml:space="preserve">Öğrenci Kabul Edilen İlk Akademik Yıl: </w:t>
      </w:r>
      <w:r w:rsidR="00CF53E5" w:rsidRPr="00CF53E5">
        <w:t>1995-1996</w:t>
      </w:r>
    </w:p>
    <w:p w14:paraId="74D6768A" w14:textId="77777777" w:rsidR="00CF53E5" w:rsidRDefault="002E1C81">
      <w:pPr>
        <w:jc w:val="both"/>
        <w:rPr>
          <w:b/>
          <w:i/>
          <w:color w:val="auto"/>
          <w:u w:val="single"/>
        </w:rPr>
      </w:pPr>
      <w:r w:rsidRPr="00316F4E">
        <w:rPr>
          <w:b/>
          <w:i/>
          <w:color w:val="auto"/>
          <w:u w:val="single"/>
        </w:rPr>
        <w:t xml:space="preserve">Mezun Verdiği İlk Akademik Yıl: </w:t>
      </w:r>
      <w:r w:rsidR="00CF53E5" w:rsidRPr="00CF53E5">
        <w:t>1996-1997</w:t>
      </w:r>
    </w:p>
    <w:p w14:paraId="3E8FAC55" w14:textId="50930BC7" w:rsidR="00DF4DDB" w:rsidRPr="00316F4E" w:rsidRDefault="002E1C81">
      <w:pPr>
        <w:jc w:val="both"/>
        <w:rPr>
          <w:b/>
          <w:i/>
          <w:color w:val="auto"/>
          <w:u w:val="single"/>
        </w:rPr>
      </w:pPr>
      <w:r w:rsidRPr="00316F4E">
        <w:rPr>
          <w:b/>
          <w:i/>
          <w:color w:val="auto"/>
          <w:u w:val="single"/>
        </w:rPr>
        <w:t xml:space="preserve">Bölüm Başkanı: </w:t>
      </w:r>
      <w:r w:rsidR="00CF53E5" w:rsidRPr="00CF53E5">
        <w:t>Dr. Öğr. Üyesi Gökay KARAYEĞEN</w:t>
      </w:r>
    </w:p>
    <w:p w14:paraId="28D317F7" w14:textId="4DE78285" w:rsidR="00DF4DDB" w:rsidRDefault="002E1C81">
      <w:pPr>
        <w:jc w:val="both"/>
        <w:rPr>
          <w:b/>
          <w:i/>
          <w:color w:val="auto"/>
          <w:u w:val="single"/>
        </w:rPr>
      </w:pPr>
      <w:r w:rsidRPr="00316F4E">
        <w:rPr>
          <w:b/>
          <w:i/>
          <w:color w:val="auto"/>
          <w:u w:val="single"/>
        </w:rPr>
        <w:t>Programın Kısa Tarihçesi ve Değişiklikler:</w:t>
      </w:r>
      <w:r w:rsidR="00CF53E5">
        <w:rPr>
          <w:b/>
          <w:i/>
          <w:color w:val="auto"/>
          <w:u w:val="single"/>
        </w:rPr>
        <w:t xml:space="preserve"> </w:t>
      </w:r>
    </w:p>
    <w:p w14:paraId="4A2C143B" w14:textId="08577E5C" w:rsidR="00CF53E5" w:rsidRDefault="00CF53E5" w:rsidP="001325DF">
      <w:pPr>
        <w:jc w:val="both"/>
      </w:pPr>
      <w:r>
        <w:t xml:space="preserve">Biyomedikal Cihaz Teknolojisi Programı Türkiye’de ilk olarak Başkent Üniversitesi’nde kurulan ve </w:t>
      </w:r>
      <w:r w:rsidR="00B46E0F">
        <w:t>1995’ten</w:t>
      </w:r>
      <w:r>
        <w:t xml:space="preserve"> beri Teknik Bilimler Meslek Yüksekokulumuzda eğitimi verilen köklü bir bölümdür. Mezunlarımız sağlık sektörü başta olmak üzere farklı teknolojik alanlarda da iş imkanına sahip olmaktadırlar. Hastanelerin teknik servis bakım bölümleri, biyomedikal firmaların satış, ürün geliştirme ve yönetim departmanları, sağlık alanlarındaki devlet kurumları (Sağlık Bakanlığı, Tıbbi cihaz kurumu gibi.) başlıca iş alanlarını oluşturmaktadır.</w:t>
      </w:r>
    </w:p>
    <w:p w14:paraId="1810F713" w14:textId="7837D75F" w:rsidR="00CF53E5" w:rsidRDefault="00CF53E5" w:rsidP="001325DF">
      <w:pPr>
        <w:jc w:val="both"/>
      </w:pPr>
      <w:r>
        <w:t xml:space="preserve">Biyomedikal Cihaz Teknolojisi Programı'nın kontenjanı </w:t>
      </w:r>
      <w:r w:rsidR="00133175">
        <w:t>4</w:t>
      </w:r>
      <w:r>
        <w:t xml:space="preserve"> kişi %100 burslu, </w:t>
      </w:r>
      <w:r w:rsidR="00133175">
        <w:t>29</w:t>
      </w:r>
      <w:r>
        <w:t xml:space="preserve"> kişi </w:t>
      </w:r>
      <w:proofErr w:type="gramStart"/>
      <w:r>
        <w:t>% 50</w:t>
      </w:r>
      <w:proofErr w:type="gramEnd"/>
      <w:r>
        <w:t xml:space="preserve"> burslu ve </w:t>
      </w:r>
      <w:r w:rsidR="00133175">
        <w:t>2</w:t>
      </w:r>
      <w:r>
        <w:t xml:space="preserve"> tam ücretli olmak üzere toplam </w:t>
      </w:r>
      <w:r w:rsidR="00133175">
        <w:t>35</w:t>
      </w:r>
      <w:r>
        <w:t xml:space="preserve"> kişiliktir. Öğretim programı temel bilimler, teknik alanlar, öğrencileri alanı dışında ya da alanıyla dolaylı olarak ilgili olan bilgi ve beceri katmaya yönelik seçmeli dersleri ve İngilizce derslerini içermektedir. Bunun yanında öğrencinin mezun olabilmesi için, 30 iş gününü kapsayan bir stajı tamamlaması da zorunludur</w:t>
      </w:r>
      <w:r w:rsidR="006340DA">
        <w:t xml:space="preserve">. </w:t>
      </w:r>
      <w:r>
        <w:t xml:space="preserve">Bölümümüzde </w:t>
      </w:r>
      <w:r w:rsidR="00CD4C84">
        <w:t>7</w:t>
      </w:r>
      <w:r>
        <w:t xml:space="preserve"> Öğretim Görevlisi görev yapmaktadır. Ayrıca Mühendislik Fakültesinden ve üniversitenin diğer birimlerinden gelen öğretim görevlileri de ders vermektedir.</w:t>
      </w:r>
    </w:p>
    <w:p w14:paraId="6ADA22A1" w14:textId="47FCDF55" w:rsidR="00CF53E5" w:rsidRDefault="00CF53E5" w:rsidP="001325DF">
      <w:pPr>
        <w:jc w:val="both"/>
      </w:pPr>
      <w:r>
        <w:t>Biyomedikal Cihaz Teknolojisi Programı'ndan mezun olan öğrenciler, mezun olduktan sonra ÖSYM tarafından yapılmakta olan Dikey Geçiş Sınavı ile (DGS) biyomedikal mühendisliği, elektronik ve haberleşme mühendisliği ve elektrik-elektronik mühendisliği lisans programlarına geçme fırsatına sahiptirler. DGS ile Başkent Üniversitesi'ne yerleşen mezunlarımıza %25 burs imkânı tanınmaktadır.</w:t>
      </w:r>
      <w:r w:rsidR="00982DCF">
        <w:t xml:space="preserve"> Mezunlarımızdan </w:t>
      </w:r>
      <w:r>
        <w:t xml:space="preserve">ODTÜ, Osmangazi Üniversitesi, Gaziantep Üniversitesi, Karabük Üniversitesi, Çankaya Üniversitesi ve Atılım Üniversitesi'nde </w:t>
      </w:r>
      <w:r w:rsidR="00A22925">
        <w:t>de lisans</w:t>
      </w:r>
      <w:r>
        <w:t xml:space="preserve"> eğitimlerini sürdür</w:t>
      </w:r>
      <w:r w:rsidR="00982DCF">
        <w:t>enler bulunmaktadır.</w:t>
      </w:r>
    </w:p>
    <w:p w14:paraId="165CB353" w14:textId="77777777" w:rsidR="00A22925" w:rsidRDefault="00A22925" w:rsidP="00CF53E5"/>
    <w:p w14:paraId="76988A70" w14:textId="77777777" w:rsidR="00A22925" w:rsidRDefault="00A22925" w:rsidP="00CF53E5"/>
    <w:p w14:paraId="109C527F" w14:textId="77777777" w:rsidR="00A22925" w:rsidRDefault="00A22925" w:rsidP="00CF53E5"/>
    <w:p w14:paraId="4B0D1CB8" w14:textId="4B10A94D" w:rsidR="00A22925" w:rsidRDefault="00A22925" w:rsidP="00CF53E5"/>
    <w:p w14:paraId="593BDE9D" w14:textId="68D81F99" w:rsidR="00982DCF" w:rsidRDefault="00982DCF" w:rsidP="00CF53E5"/>
    <w:p w14:paraId="4641265F" w14:textId="77777777" w:rsidR="00982DCF" w:rsidRPr="00316F4E" w:rsidRDefault="00982DCF" w:rsidP="00CF53E5"/>
    <w:p w14:paraId="454B2576" w14:textId="77777777" w:rsidR="00DF4DDB" w:rsidRPr="0086231E" w:rsidRDefault="002E1C81">
      <w:pPr>
        <w:jc w:val="both"/>
        <w:rPr>
          <w:b/>
          <w:i/>
          <w:color w:val="auto"/>
          <w:u w:val="single"/>
        </w:rPr>
      </w:pPr>
      <w:r w:rsidRPr="0086231E">
        <w:rPr>
          <w:b/>
          <w:i/>
          <w:color w:val="auto"/>
          <w:u w:val="single"/>
        </w:rPr>
        <w:lastRenderedPageBreak/>
        <w:t xml:space="preserve">Öğrenciler: </w:t>
      </w:r>
    </w:p>
    <w:tbl>
      <w:tblPr>
        <w:tblStyle w:val="TabloKlavuzu"/>
        <w:tblW w:w="8296" w:type="dxa"/>
        <w:tblLook w:val="04A0" w:firstRow="1" w:lastRow="0" w:firstColumn="1" w:lastColumn="0" w:noHBand="0" w:noVBand="1"/>
      </w:tblPr>
      <w:tblGrid>
        <w:gridCol w:w="2727"/>
        <w:gridCol w:w="1294"/>
        <w:gridCol w:w="768"/>
        <w:gridCol w:w="854"/>
        <w:gridCol w:w="887"/>
        <w:gridCol w:w="888"/>
        <w:gridCol w:w="878"/>
      </w:tblGrid>
      <w:tr w:rsidR="00307C47" w:rsidRPr="0086231E" w14:paraId="54EC2F2C" w14:textId="77777777" w:rsidTr="00307C47">
        <w:trPr>
          <w:trHeight w:val="259"/>
        </w:trPr>
        <w:tc>
          <w:tcPr>
            <w:tcW w:w="2727" w:type="dxa"/>
          </w:tcPr>
          <w:p w14:paraId="01B7829E" w14:textId="77777777" w:rsidR="00307C47" w:rsidRPr="0086231E" w:rsidRDefault="00307C47" w:rsidP="005C3F1C">
            <w:pPr>
              <w:rPr>
                <w:color w:val="auto"/>
                <w:lang w:bidi="tr-TR"/>
              </w:rPr>
            </w:pPr>
          </w:p>
        </w:tc>
        <w:tc>
          <w:tcPr>
            <w:tcW w:w="1294" w:type="dxa"/>
          </w:tcPr>
          <w:p w14:paraId="781A9B3F" w14:textId="77777777" w:rsidR="00307C47" w:rsidRPr="0086231E" w:rsidRDefault="00307C47" w:rsidP="005C3F1C">
            <w:pPr>
              <w:jc w:val="center"/>
              <w:rPr>
                <w:color w:val="auto"/>
                <w:lang w:bidi="tr-TR"/>
              </w:rPr>
            </w:pPr>
            <w:r w:rsidRPr="0086231E">
              <w:rPr>
                <w:lang w:bidi="tr-TR"/>
              </w:rPr>
              <w:t>SINIF</w:t>
            </w:r>
          </w:p>
        </w:tc>
        <w:tc>
          <w:tcPr>
            <w:tcW w:w="768" w:type="dxa"/>
          </w:tcPr>
          <w:p w14:paraId="6B053956" w14:textId="3911FAA7" w:rsidR="00307C47" w:rsidRPr="0086231E" w:rsidRDefault="00307C47" w:rsidP="005C3F1C">
            <w:pPr>
              <w:jc w:val="center"/>
              <w:rPr>
                <w:color w:val="auto"/>
                <w:lang w:bidi="tr-TR"/>
              </w:rPr>
            </w:pPr>
            <w:r>
              <w:rPr>
                <w:color w:val="auto"/>
                <w:lang w:bidi="tr-TR"/>
              </w:rPr>
              <w:t>2025</w:t>
            </w:r>
          </w:p>
        </w:tc>
        <w:tc>
          <w:tcPr>
            <w:tcW w:w="854" w:type="dxa"/>
          </w:tcPr>
          <w:p w14:paraId="70259700" w14:textId="23756DE2" w:rsidR="00307C47" w:rsidRPr="0086231E" w:rsidRDefault="00307C47" w:rsidP="005C3F1C">
            <w:pPr>
              <w:jc w:val="center"/>
              <w:rPr>
                <w:color w:val="auto"/>
                <w:lang w:bidi="tr-TR"/>
              </w:rPr>
            </w:pPr>
            <w:r w:rsidRPr="0086231E">
              <w:rPr>
                <w:color w:val="auto"/>
                <w:lang w:bidi="tr-TR"/>
              </w:rPr>
              <w:t>2024</w:t>
            </w:r>
          </w:p>
        </w:tc>
        <w:tc>
          <w:tcPr>
            <w:tcW w:w="887" w:type="dxa"/>
          </w:tcPr>
          <w:p w14:paraId="2FC2B467" w14:textId="224FF2E2" w:rsidR="00307C47" w:rsidRPr="0086231E" w:rsidRDefault="00307C47" w:rsidP="005C3F1C">
            <w:pPr>
              <w:jc w:val="center"/>
              <w:rPr>
                <w:color w:val="auto"/>
                <w:lang w:bidi="tr-TR"/>
              </w:rPr>
            </w:pPr>
            <w:r w:rsidRPr="0086231E">
              <w:rPr>
                <w:color w:val="auto"/>
                <w:lang w:bidi="tr-TR"/>
              </w:rPr>
              <w:t>2023</w:t>
            </w:r>
          </w:p>
        </w:tc>
        <w:tc>
          <w:tcPr>
            <w:tcW w:w="888" w:type="dxa"/>
          </w:tcPr>
          <w:p w14:paraId="5B8FAF34" w14:textId="77777777" w:rsidR="00307C47" w:rsidRPr="0086231E" w:rsidRDefault="00307C47" w:rsidP="005C3F1C">
            <w:pPr>
              <w:jc w:val="center"/>
              <w:rPr>
                <w:color w:val="auto"/>
                <w:lang w:bidi="tr-TR"/>
              </w:rPr>
            </w:pPr>
            <w:r w:rsidRPr="0086231E">
              <w:rPr>
                <w:color w:val="auto"/>
                <w:lang w:bidi="tr-TR"/>
              </w:rPr>
              <w:t>2022</w:t>
            </w:r>
          </w:p>
        </w:tc>
        <w:tc>
          <w:tcPr>
            <w:tcW w:w="878" w:type="dxa"/>
          </w:tcPr>
          <w:p w14:paraId="32414B49" w14:textId="77777777" w:rsidR="00307C47" w:rsidRPr="0086231E" w:rsidRDefault="00307C47" w:rsidP="005C3F1C">
            <w:pPr>
              <w:jc w:val="center"/>
              <w:rPr>
                <w:color w:val="auto"/>
                <w:lang w:bidi="tr-TR"/>
              </w:rPr>
            </w:pPr>
            <w:r w:rsidRPr="0086231E">
              <w:rPr>
                <w:color w:val="auto"/>
                <w:lang w:bidi="tr-TR"/>
              </w:rPr>
              <w:t>2021</w:t>
            </w:r>
          </w:p>
        </w:tc>
      </w:tr>
      <w:tr w:rsidR="00307C47" w:rsidRPr="0086231E" w14:paraId="604B9C93" w14:textId="77777777" w:rsidTr="00307C47">
        <w:trPr>
          <w:trHeight w:val="95"/>
        </w:trPr>
        <w:tc>
          <w:tcPr>
            <w:tcW w:w="2727" w:type="dxa"/>
            <w:vMerge w:val="restart"/>
            <w:vAlign w:val="center"/>
          </w:tcPr>
          <w:p w14:paraId="03DA9EAD" w14:textId="77777777" w:rsidR="00307C47" w:rsidRPr="0086231E" w:rsidRDefault="00307C47" w:rsidP="005C3F1C">
            <w:pPr>
              <w:jc w:val="center"/>
              <w:rPr>
                <w:color w:val="auto"/>
                <w:lang w:bidi="tr-TR"/>
              </w:rPr>
            </w:pPr>
            <w:r w:rsidRPr="0086231E">
              <w:rPr>
                <w:color w:val="auto"/>
                <w:lang w:bidi="tr-TR"/>
              </w:rPr>
              <w:t>Toplam Öğrenci Sayısı</w:t>
            </w:r>
          </w:p>
        </w:tc>
        <w:tc>
          <w:tcPr>
            <w:tcW w:w="1294" w:type="dxa"/>
          </w:tcPr>
          <w:p w14:paraId="750617B4" w14:textId="77777777" w:rsidR="00307C47" w:rsidRPr="0086231E" w:rsidRDefault="00307C47" w:rsidP="005C3F1C">
            <w:pPr>
              <w:jc w:val="center"/>
              <w:rPr>
                <w:color w:val="auto"/>
                <w:sz w:val="20"/>
                <w:lang w:bidi="tr-TR"/>
              </w:rPr>
            </w:pPr>
            <w:r w:rsidRPr="0086231E">
              <w:rPr>
                <w:color w:val="auto"/>
                <w:sz w:val="20"/>
                <w:lang w:bidi="tr-TR"/>
              </w:rPr>
              <w:t>1.Sınıf</w:t>
            </w:r>
          </w:p>
        </w:tc>
        <w:tc>
          <w:tcPr>
            <w:tcW w:w="768" w:type="dxa"/>
          </w:tcPr>
          <w:p w14:paraId="31EDBB9D" w14:textId="2FA44FFD" w:rsidR="00307C47" w:rsidRPr="0086231E" w:rsidRDefault="00307C47" w:rsidP="005C3F1C">
            <w:pPr>
              <w:rPr>
                <w:color w:val="auto"/>
                <w:lang w:bidi="tr-TR"/>
              </w:rPr>
            </w:pPr>
            <w:r>
              <w:rPr>
                <w:color w:val="auto"/>
                <w:lang w:bidi="tr-TR"/>
              </w:rPr>
              <w:t>28</w:t>
            </w:r>
          </w:p>
        </w:tc>
        <w:tc>
          <w:tcPr>
            <w:tcW w:w="854" w:type="dxa"/>
          </w:tcPr>
          <w:p w14:paraId="4F963C0F" w14:textId="7BA09B8A" w:rsidR="00307C47" w:rsidRPr="0086231E" w:rsidRDefault="00307C47" w:rsidP="005C3F1C">
            <w:pPr>
              <w:rPr>
                <w:color w:val="auto"/>
                <w:lang w:bidi="tr-TR"/>
              </w:rPr>
            </w:pPr>
            <w:r>
              <w:rPr>
                <w:color w:val="auto"/>
                <w:lang w:bidi="tr-TR"/>
              </w:rPr>
              <w:t>44</w:t>
            </w:r>
          </w:p>
        </w:tc>
        <w:tc>
          <w:tcPr>
            <w:tcW w:w="887" w:type="dxa"/>
          </w:tcPr>
          <w:p w14:paraId="05C851D3" w14:textId="61960B23" w:rsidR="00307C47" w:rsidRPr="0086231E" w:rsidRDefault="00307C47" w:rsidP="005C3F1C">
            <w:pPr>
              <w:rPr>
                <w:color w:val="auto"/>
                <w:lang w:bidi="tr-TR"/>
              </w:rPr>
            </w:pPr>
            <w:r>
              <w:rPr>
                <w:color w:val="auto"/>
                <w:lang w:bidi="tr-TR"/>
              </w:rPr>
              <w:t>49</w:t>
            </w:r>
          </w:p>
        </w:tc>
        <w:tc>
          <w:tcPr>
            <w:tcW w:w="888" w:type="dxa"/>
          </w:tcPr>
          <w:p w14:paraId="70F7C1D3" w14:textId="4D82ABBA" w:rsidR="00307C47" w:rsidRPr="0086231E" w:rsidRDefault="00307C47" w:rsidP="005C3F1C">
            <w:pPr>
              <w:rPr>
                <w:color w:val="auto"/>
                <w:lang w:bidi="tr-TR"/>
              </w:rPr>
            </w:pPr>
            <w:r>
              <w:rPr>
                <w:color w:val="auto"/>
                <w:lang w:bidi="tr-TR"/>
              </w:rPr>
              <w:t>50</w:t>
            </w:r>
          </w:p>
        </w:tc>
        <w:tc>
          <w:tcPr>
            <w:tcW w:w="878" w:type="dxa"/>
          </w:tcPr>
          <w:p w14:paraId="6BD3A201" w14:textId="029AB2FE" w:rsidR="00307C47" w:rsidRPr="0086231E" w:rsidRDefault="00307C47" w:rsidP="005C3F1C">
            <w:pPr>
              <w:rPr>
                <w:color w:val="auto"/>
                <w:lang w:bidi="tr-TR"/>
              </w:rPr>
            </w:pPr>
            <w:r>
              <w:rPr>
                <w:color w:val="auto"/>
                <w:lang w:bidi="tr-TR"/>
              </w:rPr>
              <w:t>50</w:t>
            </w:r>
          </w:p>
        </w:tc>
      </w:tr>
      <w:tr w:rsidR="00307C47" w:rsidRPr="0086231E" w14:paraId="42DBEA46" w14:textId="77777777" w:rsidTr="00307C47">
        <w:trPr>
          <w:trHeight w:val="92"/>
        </w:trPr>
        <w:tc>
          <w:tcPr>
            <w:tcW w:w="2727" w:type="dxa"/>
            <w:vMerge/>
            <w:vAlign w:val="center"/>
          </w:tcPr>
          <w:p w14:paraId="4FC2957C" w14:textId="77777777" w:rsidR="00307C47" w:rsidRPr="0086231E" w:rsidRDefault="00307C47" w:rsidP="005C3F1C">
            <w:pPr>
              <w:jc w:val="center"/>
              <w:rPr>
                <w:color w:val="auto"/>
                <w:lang w:bidi="tr-TR"/>
              </w:rPr>
            </w:pPr>
          </w:p>
        </w:tc>
        <w:tc>
          <w:tcPr>
            <w:tcW w:w="1294" w:type="dxa"/>
          </w:tcPr>
          <w:p w14:paraId="76ED86F7" w14:textId="77777777" w:rsidR="00307C47" w:rsidRPr="0086231E" w:rsidRDefault="00307C47" w:rsidP="005C3F1C">
            <w:pPr>
              <w:jc w:val="center"/>
              <w:rPr>
                <w:color w:val="auto"/>
                <w:sz w:val="20"/>
                <w:lang w:bidi="tr-TR"/>
              </w:rPr>
            </w:pPr>
            <w:r w:rsidRPr="0086231E">
              <w:rPr>
                <w:color w:val="auto"/>
                <w:sz w:val="20"/>
                <w:lang w:bidi="tr-TR"/>
              </w:rPr>
              <w:t>2.Sınıf</w:t>
            </w:r>
          </w:p>
        </w:tc>
        <w:tc>
          <w:tcPr>
            <w:tcW w:w="768" w:type="dxa"/>
          </w:tcPr>
          <w:p w14:paraId="1839C31D" w14:textId="16719926" w:rsidR="00307C47" w:rsidRPr="0086231E" w:rsidRDefault="00307C47" w:rsidP="005C3F1C">
            <w:pPr>
              <w:rPr>
                <w:color w:val="auto"/>
                <w:lang w:bidi="tr-TR"/>
              </w:rPr>
            </w:pPr>
            <w:r>
              <w:rPr>
                <w:color w:val="auto"/>
                <w:lang w:bidi="tr-TR"/>
              </w:rPr>
              <w:t>26</w:t>
            </w:r>
          </w:p>
        </w:tc>
        <w:tc>
          <w:tcPr>
            <w:tcW w:w="854" w:type="dxa"/>
          </w:tcPr>
          <w:p w14:paraId="5A1D8773" w14:textId="7337220C" w:rsidR="00307C47" w:rsidRPr="0086231E" w:rsidRDefault="00307C47" w:rsidP="005C3F1C">
            <w:pPr>
              <w:rPr>
                <w:color w:val="auto"/>
                <w:lang w:bidi="tr-TR"/>
              </w:rPr>
            </w:pPr>
            <w:r>
              <w:rPr>
                <w:color w:val="auto"/>
                <w:lang w:bidi="tr-TR"/>
              </w:rPr>
              <w:t>28</w:t>
            </w:r>
          </w:p>
        </w:tc>
        <w:tc>
          <w:tcPr>
            <w:tcW w:w="887" w:type="dxa"/>
          </w:tcPr>
          <w:p w14:paraId="115FB888" w14:textId="739487D5" w:rsidR="00307C47" w:rsidRPr="0086231E" w:rsidRDefault="00307C47" w:rsidP="005C3F1C">
            <w:pPr>
              <w:rPr>
                <w:color w:val="auto"/>
                <w:lang w:bidi="tr-TR"/>
              </w:rPr>
            </w:pPr>
            <w:r>
              <w:rPr>
                <w:color w:val="auto"/>
                <w:lang w:bidi="tr-TR"/>
              </w:rPr>
              <w:t>28</w:t>
            </w:r>
          </w:p>
        </w:tc>
        <w:tc>
          <w:tcPr>
            <w:tcW w:w="888" w:type="dxa"/>
          </w:tcPr>
          <w:p w14:paraId="2036E431" w14:textId="7206C093" w:rsidR="00307C47" w:rsidRPr="0086231E" w:rsidRDefault="00307C47" w:rsidP="005C3F1C">
            <w:pPr>
              <w:rPr>
                <w:color w:val="auto"/>
                <w:lang w:bidi="tr-TR"/>
              </w:rPr>
            </w:pPr>
            <w:r>
              <w:rPr>
                <w:color w:val="auto"/>
                <w:lang w:bidi="tr-TR"/>
              </w:rPr>
              <w:t>30</w:t>
            </w:r>
          </w:p>
        </w:tc>
        <w:tc>
          <w:tcPr>
            <w:tcW w:w="878" w:type="dxa"/>
          </w:tcPr>
          <w:p w14:paraId="74DCFAC6" w14:textId="573C4EA1" w:rsidR="00307C47" w:rsidRPr="0086231E" w:rsidRDefault="00307C47" w:rsidP="005C3F1C">
            <w:pPr>
              <w:rPr>
                <w:color w:val="auto"/>
                <w:lang w:bidi="tr-TR"/>
              </w:rPr>
            </w:pPr>
            <w:r>
              <w:rPr>
                <w:color w:val="auto"/>
                <w:lang w:bidi="tr-TR"/>
              </w:rPr>
              <w:t>30</w:t>
            </w:r>
          </w:p>
        </w:tc>
      </w:tr>
      <w:tr w:rsidR="00307C47" w:rsidRPr="0086231E" w14:paraId="37287791" w14:textId="77777777" w:rsidTr="00307C47">
        <w:trPr>
          <w:trHeight w:val="95"/>
        </w:trPr>
        <w:tc>
          <w:tcPr>
            <w:tcW w:w="2727" w:type="dxa"/>
            <w:vMerge w:val="restart"/>
            <w:vAlign w:val="center"/>
          </w:tcPr>
          <w:p w14:paraId="09B752FA" w14:textId="77777777" w:rsidR="00307C47" w:rsidRPr="0086231E" w:rsidRDefault="00307C47" w:rsidP="005C3F1C">
            <w:pPr>
              <w:jc w:val="center"/>
              <w:rPr>
                <w:color w:val="auto"/>
                <w:lang w:bidi="tr-TR"/>
              </w:rPr>
            </w:pPr>
            <w:r w:rsidRPr="0086231E">
              <w:rPr>
                <w:color w:val="auto"/>
                <w:lang w:bidi="tr-TR"/>
              </w:rPr>
              <w:t>Yabancı Uyruklu Öğrenci Sayısı</w:t>
            </w:r>
          </w:p>
        </w:tc>
        <w:tc>
          <w:tcPr>
            <w:tcW w:w="1294" w:type="dxa"/>
          </w:tcPr>
          <w:p w14:paraId="58F7089A" w14:textId="77777777" w:rsidR="00307C47" w:rsidRPr="0086231E" w:rsidRDefault="00307C47" w:rsidP="005C3F1C">
            <w:pPr>
              <w:jc w:val="center"/>
              <w:rPr>
                <w:color w:val="auto"/>
                <w:sz w:val="20"/>
                <w:lang w:bidi="tr-TR"/>
              </w:rPr>
            </w:pPr>
            <w:r w:rsidRPr="0086231E">
              <w:rPr>
                <w:color w:val="auto"/>
                <w:sz w:val="20"/>
                <w:lang w:bidi="tr-TR"/>
              </w:rPr>
              <w:t>1.Sınıf</w:t>
            </w:r>
          </w:p>
        </w:tc>
        <w:tc>
          <w:tcPr>
            <w:tcW w:w="768" w:type="dxa"/>
          </w:tcPr>
          <w:p w14:paraId="1E692680" w14:textId="3FA15F9D" w:rsidR="00307C47" w:rsidRPr="0086231E" w:rsidRDefault="00307C47" w:rsidP="005C3F1C">
            <w:pPr>
              <w:rPr>
                <w:color w:val="auto"/>
                <w:lang w:bidi="tr-TR"/>
              </w:rPr>
            </w:pPr>
            <w:r>
              <w:rPr>
                <w:color w:val="auto"/>
                <w:lang w:bidi="tr-TR"/>
              </w:rPr>
              <w:t>0</w:t>
            </w:r>
          </w:p>
        </w:tc>
        <w:tc>
          <w:tcPr>
            <w:tcW w:w="854" w:type="dxa"/>
          </w:tcPr>
          <w:p w14:paraId="32BF626F" w14:textId="56930485" w:rsidR="00307C47" w:rsidRPr="0086231E" w:rsidRDefault="00307C47" w:rsidP="005C3F1C">
            <w:pPr>
              <w:rPr>
                <w:color w:val="auto"/>
                <w:lang w:bidi="tr-TR"/>
              </w:rPr>
            </w:pPr>
            <w:r>
              <w:rPr>
                <w:color w:val="auto"/>
                <w:lang w:bidi="tr-TR"/>
              </w:rPr>
              <w:t>0</w:t>
            </w:r>
          </w:p>
        </w:tc>
        <w:tc>
          <w:tcPr>
            <w:tcW w:w="887" w:type="dxa"/>
          </w:tcPr>
          <w:p w14:paraId="1811D63D" w14:textId="39E21EAB" w:rsidR="00307C47" w:rsidRPr="0086231E" w:rsidRDefault="00307C47" w:rsidP="005C3F1C">
            <w:pPr>
              <w:rPr>
                <w:color w:val="auto"/>
                <w:lang w:bidi="tr-TR"/>
              </w:rPr>
            </w:pPr>
            <w:r w:rsidRPr="0086231E">
              <w:rPr>
                <w:color w:val="auto"/>
                <w:lang w:bidi="tr-TR"/>
              </w:rPr>
              <w:t>1</w:t>
            </w:r>
          </w:p>
        </w:tc>
        <w:tc>
          <w:tcPr>
            <w:tcW w:w="888" w:type="dxa"/>
          </w:tcPr>
          <w:p w14:paraId="7F5490E9" w14:textId="77777777" w:rsidR="00307C47" w:rsidRPr="0086231E" w:rsidRDefault="00307C47" w:rsidP="005C3F1C">
            <w:pPr>
              <w:rPr>
                <w:color w:val="auto"/>
                <w:lang w:bidi="tr-TR"/>
              </w:rPr>
            </w:pPr>
            <w:r w:rsidRPr="0086231E">
              <w:rPr>
                <w:color w:val="auto"/>
                <w:lang w:bidi="tr-TR"/>
              </w:rPr>
              <w:t>0</w:t>
            </w:r>
          </w:p>
        </w:tc>
        <w:tc>
          <w:tcPr>
            <w:tcW w:w="878" w:type="dxa"/>
          </w:tcPr>
          <w:p w14:paraId="6A484808" w14:textId="77777777" w:rsidR="00307C47" w:rsidRPr="0086231E" w:rsidRDefault="00307C47" w:rsidP="005C3F1C">
            <w:pPr>
              <w:rPr>
                <w:color w:val="auto"/>
                <w:lang w:bidi="tr-TR"/>
              </w:rPr>
            </w:pPr>
            <w:r w:rsidRPr="0086231E">
              <w:rPr>
                <w:color w:val="auto"/>
                <w:lang w:bidi="tr-TR"/>
              </w:rPr>
              <w:t>0</w:t>
            </w:r>
          </w:p>
        </w:tc>
      </w:tr>
      <w:tr w:rsidR="00307C47" w:rsidRPr="0086231E" w14:paraId="45BEEC28" w14:textId="77777777" w:rsidTr="00307C47">
        <w:trPr>
          <w:trHeight w:val="92"/>
        </w:trPr>
        <w:tc>
          <w:tcPr>
            <w:tcW w:w="2727" w:type="dxa"/>
            <w:vMerge/>
            <w:vAlign w:val="center"/>
          </w:tcPr>
          <w:p w14:paraId="267FC9BF" w14:textId="77777777" w:rsidR="00307C47" w:rsidRPr="0086231E" w:rsidRDefault="00307C47" w:rsidP="005C3F1C">
            <w:pPr>
              <w:jc w:val="center"/>
              <w:rPr>
                <w:color w:val="auto"/>
                <w:lang w:bidi="tr-TR"/>
              </w:rPr>
            </w:pPr>
          </w:p>
        </w:tc>
        <w:tc>
          <w:tcPr>
            <w:tcW w:w="1294" w:type="dxa"/>
          </w:tcPr>
          <w:p w14:paraId="0F6B7696" w14:textId="77777777" w:rsidR="00307C47" w:rsidRPr="0086231E" w:rsidRDefault="00307C47" w:rsidP="005C3F1C">
            <w:pPr>
              <w:jc w:val="center"/>
              <w:rPr>
                <w:color w:val="auto"/>
                <w:sz w:val="20"/>
                <w:lang w:bidi="tr-TR"/>
              </w:rPr>
            </w:pPr>
            <w:r w:rsidRPr="0086231E">
              <w:rPr>
                <w:color w:val="auto"/>
                <w:sz w:val="20"/>
                <w:lang w:bidi="tr-TR"/>
              </w:rPr>
              <w:t>2.Sınıf</w:t>
            </w:r>
          </w:p>
        </w:tc>
        <w:tc>
          <w:tcPr>
            <w:tcW w:w="768" w:type="dxa"/>
          </w:tcPr>
          <w:p w14:paraId="0C3FE1B4" w14:textId="6121569A" w:rsidR="00307C47" w:rsidRPr="0086231E" w:rsidRDefault="00307C47" w:rsidP="005C3F1C">
            <w:pPr>
              <w:rPr>
                <w:color w:val="auto"/>
                <w:lang w:bidi="tr-TR"/>
              </w:rPr>
            </w:pPr>
            <w:r>
              <w:rPr>
                <w:color w:val="auto"/>
                <w:lang w:bidi="tr-TR"/>
              </w:rPr>
              <w:t>0</w:t>
            </w:r>
          </w:p>
        </w:tc>
        <w:tc>
          <w:tcPr>
            <w:tcW w:w="854" w:type="dxa"/>
          </w:tcPr>
          <w:p w14:paraId="158D296B" w14:textId="5B4653AF" w:rsidR="00307C47" w:rsidRPr="0086231E" w:rsidRDefault="00307C47" w:rsidP="005C3F1C">
            <w:pPr>
              <w:rPr>
                <w:color w:val="auto"/>
                <w:lang w:bidi="tr-TR"/>
              </w:rPr>
            </w:pPr>
            <w:r>
              <w:rPr>
                <w:color w:val="auto"/>
                <w:lang w:bidi="tr-TR"/>
              </w:rPr>
              <w:t>0</w:t>
            </w:r>
          </w:p>
        </w:tc>
        <w:tc>
          <w:tcPr>
            <w:tcW w:w="887" w:type="dxa"/>
          </w:tcPr>
          <w:p w14:paraId="28B115EF" w14:textId="73300DC5" w:rsidR="00307C47" w:rsidRPr="0086231E" w:rsidRDefault="00307C47" w:rsidP="005C3F1C">
            <w:pPr>
              <w:rPr>
                <w:color w:val="auto"/>
                <w:lang w:bidi="tr-TR"/>
              </w:rPr>
            </w:pPr>
            <w:r w:rsidRPr="0086231E">
              <w:rPr>
                <w:color w:val="auto"/>
                <w:lang w:bidi="tr-TR"/>
              </w:rPr>
              <w:t>0</w:t>
            </w:r>
          </w:p>
        </w:tc>
        <w:tc>
          <w:tcPr>
            <w:tcW w:w="888" w:type="dxa"/>
          </w:tcPr>
          <w:p w14:paraId="2CA34991" w14:textId="77777777" w:rsidR="00307C47" w:rsidRPr="0086231E" w:rsidRDefault="00307C47" w:rsidP="005C3F1C">
            <w:pPr>
              <w:rPr>
                <w:color w:val="auto"/>
                <w:lang w:bidi="tr-TR"/>
              </w:rPr>
            </w:pPr>
            <w:r w:rsidRPr="0086231E">
              <w:rPr>
                <w:color w:val="auto"/>
                <w:lang w:bidi="tr-TR"/>
              </w:rPr>
              <w:t>0</w:t>
            </w:r>
          </w:p>
        </w:tc>
        <w:tc>
          <w:tcPr>
            <w:tcW w:w="878" w:type="dxa"/>
          </w:tcPr>
          <w:p w14:paraId="0F4A0E0E" w14:textId="77777777" w:rsidR="00307C47" w:rsidRPr="0086231E" w:rsidRDefault="00307C47" w:rsidP="005C3F1C">
            <w:pPr>
              <w:rPr>
                <w:color w:val="auto"/>
                <w:lang w:bidi="tr-TR"/>
              </w:rPr>
            </w:pPr>
            <w:r w:rsidRPr="0086231E">
              <w:rPr>
                <w:color w:val="auto"/>
                <w:lang w:bidi="tr-TR"/>
              </w:rPr>
              <w:t>0</w:t>
            </w:r>
          </w:p>
        </w:tc>
      </w:tr>
      <w:tr w:rsidR="00307C47" w:rsidRPr="0086231E" w14:paraId="6C4BAE2E" w14:textId="77777777" w:rsidTr="00307C47">
        <w:trPr>
          <w:trHeight w:val="95"/>
        </w:trPr>
        <w:tc>
          <w:tcPr>
            <w:tcW w:w="2727" w:type="dxa"/>
            <w:vMerge w:val="restart"/>
            <w:vAlign w:val="center"/>
          </w:tcPr>
          <w:p w14:paraId="48768802" w14:textId="77777777" w:rsidR="00307C47" w:rsidRPr="0086231E" w:rsidRDefault="00307C47" w:rsidP="005C3F1C">
            <w:pPr>
              <w:jc w:val="center"/>
              <w:rPr>
                <w:color w:val="auto"/>
                <w:lang w:bidi="tr-TR"/>
              </w:rPr>
            </w:pPr>
            <w:r w:rsidRPr="0086231E">
              <w:rPr>
                <w:color w:val="auto"/>
                <w:lang w:bidi="tr-TR"/>
              </w:rPr>
              <w:t>Yatay Geçiş ile Ayrılan Öğrenci Sayısı</w:t>
            </w:r>
          </w:p>
        </w:tc>
        <w:tc>
          <w:tcPr>
            <w:tcW w:w="1294" w:type="dxa"/>
          </w:tcPr>
          <w:p w14:paraId="064C8787" w14:textId="77777777" w:rsidR="00307C47" w:rsidRPr="0086231E" w:rsidRDefault="00307C47" w:rsidP="005C3F1C">
            <w:pPr>
              <w:jc w:val="center"/>
              <w:rPr>
                <w:color w:val="auto"/>
                <w:sz w:val="20"/>
                <w:lang w:bidi="tr-TR"/>
              </w:rPr>
            </w:pPr>
            <w:r w:rsidRPr="0086231E">
              <w:rPr>
                <w:color w:val="auto"/>
                <w:sz w:val="20"/>
                <w:lang w:bidi="tr-TR"/>
              </w:rPr>
              <w:t>1.Sınıf</w:t>
            </w:r>
          </w:p>
        </w:tc>
        <w:tc>
          <w:tcPr>
            <w:tcW w:w="768" w:type="dxa"/>
          </w:tcPr>
          <w:p w14:paraId="0338F1C1" w14:textId="34053FF6" w:rsidR="00307C47" w:rsidRPr="0086231E" w:rsidRDefault="00307C47" w:rsidP="005C3F1C">
            <w:pPr>
              <w:rPr>
                <w:color w:val="auto"/>
                <w:lang w:bidi="tr-TR"/>
              </w:rPr>
            </w:pPr>
            <w:r>
              <w:rPr>
                <w:color w:val="auto"/>
                <w:lang w:bidi="tr-TR"/>
              </w:rPr>
              <w:t>0</w:t>
            </w:r>
          </w:p>
        </w:tc>
        <w:tc>
          <w:tcPr>
            <w:tcW w:w="854" w:type="dxa"/>
          </w:tcPr>
          <w:p w14:paraId="72AF2373" w14:textId="11804803" w:rsidR="00307C47" w:rsidRPr="0086231E" w:rsidRDefault="00307C47" w:rsidP="005C3F1C">
            <w:pPr>
              <w:rPr>
                <w:color w:val="auto"/>
                <w:lang w:bidi="tr-TR"/>
              </w:rPr>
            </w:pPr>
            <w:r>
              <w:rPr>
                <w:color w:val="auto"/>
                <w:lang w:bidi="tr-TR"/>
              </w:rPr>
              <w:t>0</w:t>
            </w:r>
          </w:p>
        </w:tc>
        <w:tc>
          <w:tcPr>
            <w:tcW w:w="887" w:type="dxa"/>
          </w:tcPr>
          <w:p w14:paraId="40F7EE81" w14:textId="0FD7E68C" w:rsidR="00307C47" w:rsidRPr="0086231E" w:rsidRDefault="00307C47" w:rsidP="005C3F1C">
            <w:pPr>
              <w:rPr>
                <w:color w:val="auto"/>
                <w:lang w:bidi="tr-TR"/>
              </w:rPr>
            </w:pPr>
            <w:r>
              <w:rPr>
                <w:color w:val="auto"/>
                <w:lang w:bidi="tr-TR"/>
              </w:rPr>
              <w:t>1</w:t>
            </w:r>
          </w:p>
        </w:tc>
        <w:tc>
          <w:tcPr>
            <w:tcW w:w="888" w:type="dxa"/>
          </w:tcPr>
          <w:p w14:paraId="0285A801" w14:textId="64DD7387" w:rsidR="00307C47" w:rsidRPr="0086231E" w:rsidRDefault="00307C47" w:rsidP="005C3F1C">
            <w:pPr>
              <w:rPr>
                <w:color w:val="auto"/>
                <w:lang w:bidi="tr-TR"/>
              </w:rPr>
            </w:pPr>
            <w:r>
              <w:rPr>
                <w:color w:val="auto"/>
                <w:lang w:bidi="tr-TR"/>
              </w:rPr>
              <w:t>1</w:t>
            </w:r>
          </w:p>
        </w:tc>
        <w:tc>
          <w:tcPr>
            <w:tcW w:w="878" w:type="dxa"/>
          </w:tcPr>
          <w:p w14:paraId="5C8AD95F" w14:textId="5D8C4C47" w:rsidR="00307C47" w:rsidRPr="0086231E" w:rsidRDefault="00307C47" w:rsidP="005C3F1C">
            <w:pPr>
              <w:rPr>
                <w:color w:val="auto"/>
                <w:lang w:bidi="tr-TR"/>
              </w:rPr>
            </w:pPr>
            <w:r>
              <w:rPr>
                <w:color w:val="auto"/>
                <w:lang w:bidi="tr-TR"/>
              </w:rPr>
              <w:t>1</w:t>
            </w:r>
          </w:p>
        </w:tc>
      </w:tr>
      <w:tr w:rsidR="00307C47" w:rsidRPr="0086231E" w14:paraId="2F8ECDAE" w14:textId="77777777" w:rsidTr="00307C47">
        <w:trPr>
          <w:trHeight w:val="92"/>
        </w:trPr>
        <w:tc>
          <w:tcPr>
            <w:tcW w:w="2727" w:type="dxa"/>
            <w:vMerge/>
            <w:vAlign w:val="center"/>
          </w:tcPr>
          <w:p w14:paraId="2E661BF7" w14:textId="77777777" w:rsidR="00307C47" w:rsidRPr="0086231E" w:rsidRDefault="00307C47" w:rsidP="005C3F1C">
            <w:pPr>
              <w:jc w:val="center"/>
              <w:rPr>
                <w:color w:val="auto"/>
                <w:lang w:bidi="tr-TR"/>
              </w:rPr>
            </w:pPr>
          </w:p>
        </w:tc>
        <w:tc>
          <w:tcPr>
            <w:tcW w:w="1294" w:type="dxa"/>
          </w:tcPr>
          <w:p w14:paraId="1E4B92F2" w14:textId="77777777" w:rsidR="00307C47" w:rsidRPr="0086231E" w:rsidRDefault="00307C47" w:rsidP="005C3F1C">
            <w:pPr>
              <w:jc w:val="center"/>
              <w:rPr>
                <w:color w:val="auto"/>
                <w:sz w:val="20"/>
                <w:lang w:bidi="tr-TR"/>
              </w:rPr>
            </w:pPr>
            <w:r w:rsidRPr="0086231E">
              <w:rPr>
                <w:color w:val="auto"/>
                <w:sz w:val="20"/>
                <w:lang w:bidi="tr-TR"/>
              </w:rPr>
              <w:t>2.Sınıf</w:t>
            </w:r>
          </w:p>
        </w:tc>
        <w:tc>
          <w:tcPr>
            <w:tcW w:w="768" w:type="dxa"/>
          </w:tcPr>
          <w:p w14:paraId="07B7EBF2" w14:textId="6A5731AF" w:rsidR="00307C47" w:rsidRPr="0086231E" w:rsidRDefault="00307C47" w:rsidP="005C3F1C">
            <w:pPr>
              <w:rPr>
                <w:color w:val="auto"/>
                <w:lang w:bidi="tr-TR"/>
              </w:rPr>
            </w:pPr>
            <w:r>
              <w:rPr>
                <w:color w:val="auto"/>
                <w:lang w:bidi="tr-TR"/>
              </w:rPr>
              <w:t>0</w:t>
            </w:r>
          </w:p>
        </w:tc>
        <w:tc>
          <w:tcPr>
            <w:tcW w:w="854" w:type="dxa"/>
          </w:tcPr>
          <w:p w14:paraId="658EACD8" w14:textId="324D0DF9" w:rsidR="00307C47" w:rsidRPr="0086231E" w:rsidRDefault="00307C47" w:rsidP="005C3F1C">
            <w:pPr>
              <w:rPr>
                <w:color w:val="auto"/>
                <w:lang w:bidi="tr-TR"/>
              </w:rPr>
            </w:pPr>
            <w:r>
              <w:rPr>
                <w:color w:val="auto"/>
                <w:lang w:bidi="tr-TR"/>
              </w:rPr>
              <w:t>0</w:t>
            </w:r>
          </w:p>
        </w:tc>
        <w:tc>
          <w:tcPr>
            <w:tcW w:w="887" w:type="dxa"/>
          </w:tcPr>
          <w:p w14:paraId="54511AF0" w14:textId="01AE7768" w:rsidR="00307C47" w:rsidRPr="0086231E" w:rsidRDefault="00307C47" w:rsidP="005C3F1C">
            <w:pPr>
              <w:rPr>
                <w:color w:val="auto"/>
                <w:lang w:bidi="tr-TR"/>
              </w:rPr>
            </w:pPr>
            <w:r>
              <w:rPr>
                <w:color w:val="auto"/>
                <w:lang w:bidi="tr-TR"/>
              </w:rPr>
              <w:t>0</w:t>
            </w:r>
          </w:p>
        </w:tc>
        <w:tc>
          <w:tcPr>
            <w:tcW w:w="888" w:type="dxa"/>
          </w:tcPr>
          <w:p w14:paraId="46835EE6" w14:textId="11571AA7" w:rsidR="00307C47" w:rsidRPr="0086231E" w:rsidRDefault="00307C47" w:rsidP="005C3F1C">
            <w:pPr>
              <w:rPr>
                <w:color w:val="auto"/>
                <w:lang w:bidi="tr-TR"/>
              </w:rPr>
            </w:pPr>
            <w:r>
              <w:rPr>
                <w:color w:val="auto"/>
                <w:lang w:bidi="tr-TR"/>
              </w:rPr>
              <w:t>0</w:t>
            </w:r>
          </w:p>
        </w:tc>
        <w:tc>
          <w:tcPr>
            <w:tcW w:w="878" w:type="dxa"/>
          </w:tcPr>
          <w:p w14:paraId="38DC851B" w14:textId="63B330B5" w:rsidR="00307C47" w:rsidRPr="0086231E" w:rsidRDefault="00307C47" w:rsidP="005C3F1C">
            <w:pPr>
              <w:rPr>
                <w:color w:val="auto"/>
                <w:lang w:bidi="tr-TR"/>
              </w:rPr>
            </w:pPr>
            <w:r>
              <w:rPr>
                <w:color w:val="auto"/>
                <w:lang w:bidi="tr-TR"/>
              </w:rPr>
              <w:t>0</w:t>
            </w:r>
          </w:p>
        </w:tc>
      </w:tr>
      <w:tr w:rsidR="00307C47" w:rsidRPr="0086231E" w14:paraId="715B2501" w14:textId="77777777" w:rsidTr="00307C47">
        <w:trPr>
          <w:trHeight w:val="47"/>
        </w:trPr>
        <w:tc>
          <w:tcPr>
            <w:tcW w:w="2727" w:type="dxa"/>
            <w:vMerge w:val="restart"/>
            <w:vAlign w:val="center"/>
          </w:tcPr>
          <w:p w14:paraId="14755FAF" w14:textId="77777777" w:rsidR="00307C47" w:rsidRPr="0086231E" w:rsidRDefault="00307C47" w:rsidP="005C3F1C">
            <w:pPr>
              <w:jc w:val="center"/>
              <w:rPr>
                <w:color w:val="auto"/>
                <w:lang w:bidi="tr-TR"/>
              </w:rPr>
            </w:pPr>
            <w:r w:rsidRPr="0086231E">
              <w:rPr>
                <w:color w:val="auto"/>
                <w:lang w:bidi="tr-TR"/>
              </w:rPr>
              <w:t>Ayrılan Öğrenci Sayısı</w:t>
            </w:r>
          </w:p>
        </w:tc>
        <w:tc>
          <w:tcPr>
            <w:tcW w:w="1294" w:type="dxa"/>
          </w:tcPr>
          <w:p w14:paraId="75E47D62" w14:textId="77777777" w:rsidR="00307C47" w:rsidRPr="0086231E" w:rsidRDefault="00307C47" w:rsidP="005C3F1C">
            <w:pPr>
              <w:jc w:val="center"/>
              <w:rPr>
                <w:color w:val="auto"/>
                <w:sz w:val="20"/>
                <w:lang w:bidi="tr-TR"/>
              </w:rPr>
            </w:pPr>
            <w:r w:rsidRPr="0086231E">
              <w:rPr>
                <w:color w:val="auto"/>
                <w:sz w:val="20"/>
                <w:lang w:bidi="tr-TR"/>
              </w:rPr>
              <w:t>1.Sınıf</w:t>
            </w:r>
          </w:p>
        </w:tc>
        <w:tc>
          <w:tcPr>
            <w:tcW w:w="768" w:type="dxa"/>
          </w:tcPr>
          <w:p w14:paraId="6FFCCEE6" w14:textId="49C85D81" w:rsidR="00307C47" w:rsidRPr="0086231E" w:rsidRDefault="00307C47" w:rsidP="005C3F1C">
            <w:pPr>
              <w:rPr>
                <w:color w:val="auto"/>
                <w:lang w:bidi="tr-TR"/>
              </w:rPr>
            </w:pPr>
            <w:r>
              <w:rPr>
                <w:color w:val="auto"/>
                <w:lang w:bidi="tr-TR"/>
              </w:rPr>
              <w:t>11</w:t>
            </w:r>
          </w:p>
        </w:tc>
        <w:tc>
          <w:tcPr>
            <w:tcW w:w="854" w:type="dxa"/>
          </w:tcPr>
          <w:p w14:paraId="1AF03D2B" w14:textId="35E36740" w:rsidR="00307C47" w:rsidRPr="0086231E" w:rsidRDefault="00307C47" w:rsidP="005C3F1C">
            <w:pPr>
              <w:rPr>
                <w:color w:val="auto"/>
                <w:lang w:bidi="tr-TR"/>
              </w:rPr>
            </w:pPr>
            <w:r w:rsidRPr="0086231E">
              <w:rPr>
                <w:color w:val="auto"/>
                <w:lang w:bidi="tr-TR"/>
              </w:rPr>
              <w:t>8</w:t>
            </w:r>
          </w:p>
        </w:tc>
        <w:tc>
          <w:tcPr>
            <w:tcW w:w="887" w:type="dxa"/>
          </w:tcPr>
          <w:p w14:paraId="59AB1D60" w14:textId="26AF9BCB" w:rsidR="00307C47" w:rsidRPr="0086231E" w:rsidRDefault="00307C47" w:rsidP="005C3F1C">
            <w:pPr>
              <w:rPr>
                <w:color w:val="auto"/>
                <w:lang w:bidi="tr-TR"/>
              </w:rPr>
            </w:pPr>
            <w:r>
              <w:rPr>
                <w:color w:val="auto"/>
                <w:lang w:bidi="tr-TR"/>
              </w:rPr>
              <w:t>18</w:t>
            </w:r>
          </w:p>
        </w:tc>
        <w:tc>
          <w:tcPr>
            <w:tcW w:w="888" w:type="dxa"/>
          </w:tcPr>
          <w:p w14:paraId="1492C09F" w14:textId="3A4A7271" w:rsidR="00307C47" w:rsidRPr="0086231E" w:rsidRDefault="00307C47" w:rsidP="005C3F1C">
            <w:pPr>
              <w:rPr>
                <w:color w:val="auto"/>
                <w:lang w:bidi="tr-TR"/>
              </w:rPr>
            </w:pPr>
            <w:r>
              <w:rPr>
                <w:color w:val="auto"/>
                <w:lang w:bidi="tr-TR"/>
              </w:rPr>
              <w:t>23</w:t>
            </w:r>
          </w:p>
        </w:tc>
        <w:tc>
          <w:tcPr>
            <w:tcW w:w="878" w:type="dxa"/>
          </w:tcPr>
          <w:p w14:paraId="5CF457F2" w14:textId="050715E8" w:rsidR="00307C47" w:rsidRPr="0086231E" w:rsidRDefault="00307C47" w:rsidP="005C3F1C">
            <w:pPr>
              <w:rPr>
                <w:color w:val="auto"/>
                <w:lang w:bidi="tr-TR"/>
              </w:rPr>
            </w:pPr>
            <w:r>
              <w:rPr>
                <w:color w:val="auto"/>
                <w:lang w:bidi="tr-TR"/>
              </w:rPr>
              <w:t>23</w:t>
            </w:r>
          </w:p>
        </w:tc>
      </w:tr>
      <w:tr w:rsidR="00307C47" w:rsidRPr="0086231E" w14:paraId="7D33EC60" w14:textId="77777777" w:rsidTr="00307C47">
        <w:trPr>
          <w:trHeight w:val="46"/>
        </w:trPr>
        <w:tc>
          <w:tcPr>
            <w:tcW w:w="2727" w:type="dxa"/>
            <w:vMerge/>
            <w:vAlign w:val="center"/>
          </w:tcPr>
          <w:p w14:paraId="50A79DC9" w14:textId="77777777" w:rsidR="00307C47" w:rsidRPr="0086231E" w:rsidRDefault="00307C47" w:rsidP="005C3F1C">
            <w:pPr>
              <w:jc w:val="center"/>
              <w:rPr>
                <w:color w:val="auto"/>
                <w:lang w:bidi="tr-TR"/>
              </w:rPr>
            </w:pPr>
          </w:p>
        </w:tc>
        <w:tc>
          <w:tcPr>
            <w:tcW w:w="1294" w:type="dxa"/>
          </w:tcPr>
          <w:p w14:paraId="495CFCC3" w14:textId="77777777" w:rsidR="00307C47" w:rsidRPr="0086231E" w:rsidRDefault="00307C47" w:rsidP="005C3F1C">
            <w:pPr>
              <w:jc w:val="center"/>
              <w:rPr>
                <w:color w:val="auto"/>
                <w:sz w:val="20"/>
                <w:lang w:bidi="tr-TR"/>
              </w:rPr>
            </w:pPr>
            <w:r w:rsidRPr="0086231E">
              <w:rPr>
                <w:color w:val="auto"/>
                <w:sz w:val="20"/>
                <w:lang w:bidi="tr-TR"/>
              </w:rPr>
              <w:t>2.Sınıf</w:t>
            </w:r>
          </w:p>
        </w:tc>
        <w:tc>
          <w:tcPr>
            <w:tcW w:w="768" w:type="dxa"/>
          </w:tcPr>
          <w:p w14:paraId="499A8953" w14:textId="7BE01EE6" w:rsidR="00307C47" w:rsidRPr="0086231E" w:rsidRDefault="00307C47" w:rsidP="005C3F1C">
            <w:pPr>
              <w:rPr>
                <w:color w:val="auto"/>
                <w:lang w:bidi="tr-TR"/>
              </w:rPr>
            </w:pPr>
            <w:r>
              <w:rPr>
                <w:color w:val="auto"/>
                <w:lang w:bidi="tr-TR"/>
              </w:rPr>
              <w:t>3</w:t>
            </w:r>
          </w:p>
        </w:tc>
        <w:tc>
          <w:tcPr>
            <w:tcW w:w="854" w:type="dxa"/>
          </w:tcPr>
          <w:p w14:paraId="53A6D327" w14:textId="205B223B" w:rsidR="00307C47" w:rsidRPr="0086231E" w:rsidRDefault="00307C47" w:rsidP="005C3F1C">
            <w:pPr>
              <w:rPr>
                <w:color w:val="auto"/>
                <w:lang w:bidi="tr-TR"/>
              </w:rPr>
            </w:pPr>
            <w:r>
              <w:rPr>
                <w:color w:val="auto"/>
                <w:lang w:bidi="tr-TR"/>
              </w:rPr>
              <w:t>0</w:t>
            </w:r>
          </w:p>
        </w:tc>
        <w:tc>
          <w:tcPr>
            <w:tcW w:w="887" w:type="dxa"/>
          </w:tcPr>
          <w:p w14:paraId="0F59AF64" w14:textId="35038F57" w:rsidR="00307C47" w:rsidRPr="0086231E" w:rsidRDefault="00307C47" w:rsidP="005C3F1C">
            <w:pPr>
              <w:rPr>
                <w:color w:val="auto"/>
                <w:lang w:bidi="tr-TR"/>
              </w:rPr>
            </w:pPr>
            <w:r>
              <w:rPr>
                <w:color w:val="auto"/>
                <w:lang w:bidi="tr-TR"/>
              </w:rPr>
              <w:t>2</w:t>
            </w:r>
          </w:p>
        </w:tc>
        <w:tc>
          <w:tcPr>
            <w:tcW w:w="888" w:type="dxa"/>
          </w:tcPr>
          <w:p w14:paraId="7EAA4E0A" w14:textId="3A429FDB" w:rsidR="00307C47" w:rsidRPr="0086231E" w:rsidRDefault="00307C47" w:rsidP="005C3F1C">
            <w:pPr>
              <w:rPr>
                <w:color w:val="auto"/>
                <w:lang w:bidi="tr-TR"/>
              </w:rPr>
            </w:pPr>
            <w:r>
              <w:rPr>
                <w:color w:val="auto"/>
                <w:lang w:bidi="tr-TR"/>
              </w:rPr>
              <w:t>4</w:t>
            </w:r>
          </w:p>
        </w:tc>
        <w:tc>
          <w:tcPr>
            <w:tcW w:w="878" w:type="dxa"/>
          </w:tcPr>
          <w:p w14:paraId="6680D71B" w14:textId="5211A1DA" w:rsidR="00307C47" w:rsidRPr="0086231E" w:rsidRDefault="00307C47" w:rsidP="005C3F1C">
            <w:pPr>
              <w:rPr>
                <w:color w:val="auto"/>
                <w:lang w:bidi="tr-TR"/>
              </w:rPr>
            </w:pPr>
            <w:r>
              <w:rPr>
                <w:color w:val="auto"/>
                <w:lang w:bidi="tr-TR"/>
              </w:rPr>
              <w:t>4</w:t>
            </w:r>
          </w:p>
        </w:tc>
      </w:tr>
      <w:tr w:rsidR="00307C47" w:rsidRPr="00982DCF" w14:paraId="66FC1C58" w14:textId="77777777" w:rsidTr="00307C47">
        <w:trPr>
          <w:trHeight w:val="662"/>
        </w:trPr>
        <w:tc>
          <w:tcPr>
            <w:tcW w:w="2727" w:type="dxa"/>
          </w:tcPr>
          <w:p w14:paraId="4C00097F" w14:textId="77777777" w:rsidR="00307C47" w:rsidRPr="0086231E" w:rsidRDefault="00307C47" w:rsidP="005C3F1C">
            <w:pPr>
              <w:jc w:val="center"/>
              <w:rPr>
                <w:color w:val="auto"/>
                <w:lang w:bidi="tr-TR"/>
              </w:rPr>
            </w:pPr>
            <w:r w:rsidRPr="0086231E">
              <w:rPr>
                <w:color w:val="auto"/>
                <w:lang w:bidi="tr-TR"/>
              </w:rPr>
              <w:t>Mezun Öğrenci Sayısı</w:t>
            </w:r>
          </w:p>
        </w:tc>
        <w:tc>
          <w:tcPr>
            <w:tcW w:w="1294" w:type="dxa"/>
          </w:tcPr>
          <w:p w14:paraId="38793942" w14:textId="77777777" w:rsidR="00307C47" w:rsidRPr="0086231E" w:rsidRDefault="00307C47" w:rsidP="005C3F1C">
            <w:pPr>
              <w:jc w:val="center"/>
              <w:rPr>
                <w:color w:val="auto"/>
                <w:sz w:val="20"/>
                <w:lang w:bidi="tr-TR"/>
              </w:rPr>
            </w:pPr>
            <w:r w:rsidRPr="0086231E">
              <w:rPr>
                <w:color w:val="auto"/>
                <w:sz w:val="20"/>
                <w:lang w:bidi="tr-TR"/>
              </w:rPr>
              <w:t>-</w:t>
            </w:r>
          </w:p>
        </w:tc>
        <w:tc>
          <w:tcPr>
            <w:tcW w:w="768" w:type="dxa"/>
          </w:tcPr>
          <w:p w14:paraId="4EAA0150" w14:textId="18D5D10E" w:rsidR="00307C47" w:rsidRPr="0086231E" w:rsidRDefault="00675592" w:rsidP="005C3F1C">
            <w:pPr>
              <w:rPr>
                <w:color w:val="auto"/>
                <w:lang w:bidi="tr-TR"/>
              </w:rPr>
            </w:pPr>
            <w:r>
              <w:rPr>
                <w:color w:val="auto"/>
                <w:lang w:bidi="tr-TR"/>
              </w:rPr>
              <w:t>1</w:t>
            </w:r>
          </w:p>
        </w:tc>
        <w:tc>
          <w:tcPr>
            <w:tcW w:w="854" w:type="dxa"/>
          </w:tcPr>
          <w:p w14:paraId="7CC14AFD" w14:textId="29C415F0" w:rsidR="00307C47" w:rsidRPr="0086231E" w:rsidRDefault="00675592" w:rsidP="005C3F1C">
            <w:pPr>
              <w:rPr>
                <w:color w:val="auto"/>
                <w:lang w:bidi="tr-TR"/>
              </w:rPr>
            </w:pPr>
            <w:r>
              <w:rPr>
                <w:color w:val="auto"/>
                <w:lang w:bidi="tr-TR"/>
              </w:rPr>
              <w:t>21</w:t>
            </w:r>
          </w:p>
        </w:tc>
        <w:tc>
          <w:tcPr>
            <w:tcW w:w="887" w:type="dxa"/>
          </w:tcPr>
          <w:p w14:paraId="1D9676F0" w14:textId="72902F31" w:rsidR="00307C47" w:rsidRPr="0086231E" w:rsidRDefault="00675592" w:rsidP="005C3F1C">
            <w:pPr>
              <w:rPr>
                <w:color w:val="auto"/>
                <w:lang w:bidi="tr-TR"/>
              </w:rPr>
            </w:pPr>
            <w:r>
              <w:rPr>
                <w:color w:val="auto"/>
                <w:lang w:bidi="tr-TR"/>
              </w:rPr>
              <w:t>20</w:t>
            </w:r>
          </w:p>
        </w:tc>
        <w:tc>
          <w:tcPr>
            <w:tcW w:w="888" w:type="dxa"/>
          </w:tcPr>
          <w:p w14:paraId="305DA67C" w14:textId="6BF81197" w:rsidR="00307C47" w:rsidRPr="0086231E" w:rsidRDefault="00675592" w:rsidP="005C3F1C">
            <w:pPr>
              <w:rPr>
                <w:color w:val="auto"/>
                <w:lang w:bidi="tr-TR"/>
              </w:rPr>
            </w:pPr>
            <w:r>
              <w:rPr>
                <w:color w:val="auto"/>
                <w:lang w:bidi="tr-TR"/>
              </w:rPr>
              <w:t>28</w:t>
            </w:r>
          </w:p>
        </w:tc>
        <w:tc>
          <w:tcPr>
            <w:tcW w:w="878" w:type="dxa"/>
          </w:tcPr>
          <w:p w14:paraId="13C8BFF6" w14:textId="4456B495" w:rsidR="00307C47" w:rsidRPr="0086231E" w:rsidRDefault="00675592" w:rsidP="005C3F1C">
            <w:pPr>
              <w:rPr>
                <w:color w:val="auto"/>
                <w:lang w:bidi="tr-TR"/>
              </w:rPr>
            </w:pPr>
            <w:r>
              <w:rPr>
                <w:color w:val="auto"/>
                <w:lang w:bidi="tr-TR"/>
              </w:rPr>
              <w:t>28</w:t>
            </w:r>
          </w:p>
        </w:tc>
      </w:tr>
    </w:tbl>
    <w:p w14:paraId="1F80433A" w14:textId="77777777" w:rsidR="00DF4DDB" w:rsidRPr="00982DCF" w:rsidRDefault="00DF4DDB">
      <w:pPr>
        <w:jc w:val="both"/>
        <w:rPr>
          <w:b/>
          <w:i/>
          <w:color w:val="auto"/>
          <w:highlight w:val="yellow"/>
          <w:u w:val="single"/>
        </w:rPr>
      </w:pPr>
    </w:p>
    <w:p w14:paraId="169FCF2E" w14:textId="77777777" w:rsidR="00DF4DDB" w:rsidRPr="00F63BF6" w:rsidRDefault="002E1C81">
      <w:pPr>
        <w:jc w:val="both"/>
        <w:rPr>
          <w:b/>
          <w:i/>
          <w:color w:val="auto"/>
          <w:u w:val="single"/>
        </w:rPr>
      </w:pPr>
      <w:r w:rsidRPr="00F63BF6">
        <w:rPr>
          <w:b/>
          <w:i/>
          <w:color w:val="auto"/>
          <w:u w:val="single"/>
        </w:rPr>
        <w:t xml:space="preserve">Akademik Personel: </w:t>
      </w:r>
    </w:p>
    <w:tbl>
      <w:tblPr>
        <w:tblStyle w:val="a0"/>
        <w:tblW w:w="99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38"/>
        <w:gridCol w:w="1002"/>
        <w:gridCol w:w="1002"/>
        <w:gridCol w:w="1146"/>
        <w:gridCol w:w="1146"/>
        <w:gridCol w:w="1191"/>
      </w:tblGrid>
      <w:tr w:rsidR="00982DCF" w:rsidRPr="00F63BF6" w14:paraId="20C6C163" w14:textId="77777777" w:rsidTr="00982DCF">
        <w:trPr>
          <w:trHeight w:val="192"/>
        </w:trPr>
        <w:tc>
          <w:tcPr>
            <w:tcW w:w="4438" w:type="dxa"/>
          </w:tcPr>
          <w:p w14:paraId="0BDBD9A7" w14:textId="77777777" w:rsidR="00982DCF" w:rsidRPr="00F63BF6" w:rsidRDefault="00982DCF">
            <w:pPr>
              <w:jc w:val="center"/>
              <w:rPr>
                <w:b/>
                <w:color w:val="auto"/>
              </w:rPr>
            </w:pPr>
          </w:p>
        </w:tc>
        <w:tc>
          <w:tcPr>
            <w:tcW w:w="1002" w:type="dxa"/>
          </w:tcPr>
          <w:p w14:paraId="4C00C69A" w14:textId="6B9236EC" w:rsidR="00982DCF" w:rsidRPr="00F63BF6" w:rsidRDefault="00982DCF">
            <w:pPr>
              <w:jc w:val="center"/>
              <w:rPr>
                <w:color w:val="auto"/>
              </w:rPr>
            </w:pPr>
            <w:r w:rsidRPr="00F63BF6">
              <w:rPr>
                <w:color w:val="auto"/>
              </w:rPr>
              <w:t>2025</w:t>
            </w:r>
          </w:p>
        </w:tc>
        <w:tc>
          <w:tcPr>
            <w:tcW w:w="1002" w:type="dxa"/>
          </w:tcPr>
          <w:p w14:paraId="0C398927" w14:textId="618F2810" w:rsidR="00982DCF" w:rsidRPr="00F63BF6" w:rsidRDefault="00982DCF">
            <w:pPr>
              <w:jc w:val="center"/>
              <w:rPr>
                <w:color w:val="auto"/>
              </w:rPr>
            </w:pPr>
            <w:r w:rsidRPr="00F63BF6">
              <w:rPr>
                <w:color w:val="auto"/>
              </w:rPr>
              <w:t>2024</w:t>
            </w:r>
          </w:p>
        </w:tc>
        <w:tc>
          <w:tcPr>
            <w:tcW w:w="1146" w:type="dxa"/>
          </w:tcPr>
          <w:p w14:paraId="164F5A76" w14:textId="77777777" w:rsidR="00982DCF" w:rsidRPr="00F63BF6" w:rsidRDefault="00982DCF">
            <w:pPr>
              <w:jc w:val="center"/>
              <w:rPr>
                <w:color w:val="auto"/>
              </w:rPr>
            </w:pPr>
            <w:r w:rsidRPr="00F63BF6">
              <w:rPr>
                <w:color w:val="auto"/>
              </w:rPr>
              <w:t>2023</w:t>
            </w:r>
          </w:p>
        </w:tc>
        <w:tc>
          <w:tcPr>
            <w:tcW w:w="1146" w:type="dxa"/>
          </w:tcPr>
          <w:p w14:paraId="7D4E2AAB" w14:textId="77777777" w:rsidR="00982DCF" w:rsidRPr="00F63BF6" w:rsidRDefault="00982DCF">
            <w:pPr>
              <w:jc w:val="center"/>
              <w:rPr>
                <w:color w:val="auto"/>
              </w:rPr>
            </w:pPr>
            <w:r w:rsidRPr="00F63BF6">
              <w:rPr>
                <w:color w:val="auto"/>
              </w:rPr>
              <w:t>2022</w:t>
            </w:r>
          </w:p>
        </w:tc>
        <w:tc>
          <w:tcPr>
            <w:tcW w:w="1191" w:type="dxa"/>
          </w:tcPr>
          <w:p w14:paraId="3AC7DF1A" w14:textId="77777777" w:rsidR="00982DCF" w:rsidRPr="00F63BF6" w:rsidRDefault="00982DCF">
            <w:pPr>
              <w:jc w:val="center"/>
              <w:rPr>
                <w:color w:val="auto"/>
              </w:rPr>
            </w:pPr>
            <w:r w:rsidRPr="00F63BF6">
              <w:rPr>
                <w:color w:val="auto"/>
              </w:rPr>
              <w:t>2021</w:t>
            </w:r>
          </w:p>
        </w:tc>
      </w:tr>
      <w:tr w:rsidR="00982DCF" w:rsidRPr="00F63BF6" w14:paraId="340B4F86" w14:textId="77777777" w:rsidTr="00982DCF">
        <w:trPr>
          <w:trHeight w:val="347"/>
        </w:trPr>
        <w:tc>
          <w:tcPr>
            <w:tcW w:w="4438" w:type="dxa"/>
            <w:vAlign w:val="center"/>
          </w:tcPr>
          <w:p w14:paraId="03F5BDBF" w14:textId="77777777" w:rsidR="00982DCF" w:rsidRPr="00F63BF6" w:rsidRDefault="00982DCF" w:rsidP="00CF53E5">
            <w:pPr>
              <w:rPr>
                <w:color w:val="auto"/>
              </w:rPr>
            </w:pPr>
            <w:r w:rsidRPr="00F63BF6">
              <w:rPr>
                <w:color w:val="auto"/>
              </w:rPr>
              <w:t>Profesör Sayısı</w:t>
            </w:r>
          </w:p>
        </w:tc>
        <w:tc>
          <w:tcPr>
            <w:tcW w:w="1002" w:type="dxa"/>
          </w:tcPr>
          <w:p w14:paraId="4696CF87" w14:textId="6351F258" w:rsidR="00982DCF" w:rsidRPr="00F63BF6" w:rsidRDefault="00982DCF" w:rsidP="00EB2A03">
            <w:r w:rsidRPr="00F63BF6">
              <w:t>0</w:t>
            </w:r>
          </w:p>
        </w:tc>
        <w:tc>
          <w:tcPr>
            <w:tcW w:w="1002" w:type="dxa"/>
          </w:tcPr>
          <w:p w14:paraId="057D0682" w14:textId="54CFE526" w:rsidR="00982DCF" w:rsidRPr="00F63BF6" w:rsidRDefault="00982DCF" w:rsidP="00EB2A03">
            <w:r w:rsidRPr="00F63BF6">
              <w:t>0</w:t>
            </w:r>
          </w:p>
        </w:tc>
        <w:tc>
          <w:tcPr>
            <w:tcW w:w="1146" w:type="dxa"/>
          </w:tcPr>
          <w:p w14:paraId="286F4C98" w14:textId="1FD786E9" w:rsidR="00982DCF" w:rsidRPr="00F63BF6" w:rsidRDefault="00982DCF" w:rsidP="00CF53E5">
            <w:pPr>
              <w:jc w:val="both"/>
              <w:rPr>
                <w:b/>
                <w:i/>
                <w:color w:val="auto"/>
                <w:u w:val="single"/>
              </w:rPr>
            </w:pPr>
            <w:r w:rsidRPr="00F63BF6">
              <w:rPr>
                <w:rFonts w:eastAsia="Times New Roman" w:cs="Calibri"/>
                <w:bCs/>
                <w:iCs/>
                <w:color w:val="auto"/>
              </w:rPr>
              <w:t>0</w:t>
            </w:r>
          </w:p>
        </w:tc>
        <w:tc>
          <w:tcPr>
            <w:tcW w:w="1146" w:type="dxa"/>
          </w:tcPr>
          <w:p w14:paraId="50DA32DE" w14:textId="2A5F57E3" w:rsidR="00982DCF" w:rsidRPr="00F63BF6" w:rsidRDefault="00982DCF" w:rsidP="00CF53E5">
            <w:pPr>
              <w:jc w:val="both"/>
              <w:rPr>
                <w:b/>
                <w:i/>
                <w:color w:val="auto"/>
                <w:u w:val="single"/>
              </w:rPr>
            </w:pPr>
            <w:r w:rsidRPr="00F63BF6">
              <w:rPr>
                <w:rFonts w:eastAsia="Times New Roman" w:cs="Calibri"/>
                <w:bCs/>
                <w:iCs/>
                <w:color w:val="auto"/>
              </w:rPr>
              <w:t>0</w:t>
            </w:r>
          </w:p>
        </w:tc>
        <w:tc>
          <w:tcPr>
            <w:tcW w:w="1191" w:type="dxa"/>
          </w:tcPr>
          <w:p w14:paraId="5DDE4BB5" w14:textId="26BB5EA2" w:rsidR="00982DCF" w:rsidRPr="00F63BF6" w:rsidRDefault="00982DCF" w:rsidP="00CF53E5">
            <w:pPr>
              <w:jc w:val="both"/>
              <w:rPr>
                <w:b/>
                <w:i/>
                <w:color w:val="auto"/>
                <w:u w:val="single"/>
              </w:rPr>
            </w:pPr>
            <w:r w:rsidRPr="00F63BF6">
              <w:rPr>
                <w:rFonts w:eastAsia="Times New Roman" w:cs="Calibri"/>
                <w:bCs/>
                <w:iCs/>
                <w:color w:val="auto"/>
              </w:rPr>
              <w:t>0</w:t>
            </w:r>
          </w:p>
        </w:tc>
      </w:tr>
      <w:tr w:rsidR="00982DCF" w:rsidRPr="00F63BF6" w14:paraId="61399222" w14:textId="77777777" w:rsidTr="00982DCF">
        <w:trPr>
          <w:trHeight w:val="351"/>
        </w:trPr>
        <w:tc>
          <w:tcPr>
            <w:tcW w:w="4438" w:type="dxa"/>
            <w:vAlign w:val="center"/>
          </w:tcPr>
          <w:p w14:paraId="30F68951" w14:textId="77777777" w:rsidR="00982DCF" w:rsidRPr="00F63BF6" w:rsidRDefault="00982DCF" w:rsidP="00CF53E5">
            <w:pPr>
              <w:rPr>
                <w:color w:val="auto"/>
              </w:rPr>
            </w:pPr>
            <w:r w:rsidRPr="00F63BF6">
              <w:rPr>
                <w:color w:val="auto"/>
              </w:rPr>
              <w:t>Doçent Sayısı</w:t>
            </w:r>
          </w:p>
        </w:tc>
        <w:tc>
          <w:tcPr>
            <w:tcW w:w="1002" w:type="dxa"/>
          </w:tcPr>
          <w:p w14:paraId="10DFB7E0" w14:textId="59CB087D" w:rsidR="00982DCF" w:rsidRPr="00F63BF6" w:rsidRDefault="00982DCF" w:rsidP="00EB2A03">
            <w:r w:rsidRPr="00F63BF6">
              <w:t>1</w:t>
            </w:r>
          </w:p>
        </w:tc>
        <w:tc>
          <w:tcPr>
            <w:tcW w:w="1002" w:type="dxa"/>
          </w:tcPr>
          <w:p w14:paraId="7CFEC6C2" w14:textId="22A43706" w:rsidR="00982DCF" w:rsidRPr="00F63BF6" w:rsidRDefault="00982DCF" w:rsidP="00EB2A03">
            <w:r w:rsidRPr="00F63BF6">
              <w:t>1</w:t>
            </w:r>
          </w:p>
        </w:tc>
        <w:tc>
          <w:tcPr>
            <w:tcW w:w="1146" w:type="dxa"/>
          </w:tcPr>
          <w:p w14:paraId="551BF49D" w14:textId="7D2A250B" w:rsidR="00982DCF" w:rsidRPr="00F63BF6" w:rsidRDefault="00982DCF" w:rsidP="00CF53E5">
            <w:pPr>
              <w:jc w:val="both"/>
              <w:rPr>
                <w:b/>
                <w:i/>
                <w:color w:val="auto"/>
                <w:u w:val="single"/>
              </w:rPr>
            </w:pPr>
            <w:r w:rsidRPr="00F63BF6">
              <w:rPr>
                <w:rFonts w:eastAsia="Times New Roman" w:cs="Calibri"/>
                <w:bCs/>
                <w:iCs/>
                <w:color w:val="auto"/>
              </w:rPr>
              <w:t>0</w:t>
            </w:r>
          </w:p>
        </w:tc>
        <w:tc>
          <w:tcPr>
            <w:tcW w:w="1146" w:type="dxa"/>
          </w:tcPr>
          <w:p w14:paraId="2C8419DB" w14:textId="54DC200A" w:rsidR="00982DCF" w:rsidRPr="00F63BF6" w:rsidRDefault="00982DCF" w:rsidP="00CF53E5">
            <w:pPr>
              <w:jc w:val="both"/>
              <w:rPr>
                <w:b/>
                <w:i/>
                <w:color w:val="auto"/>
                <w:u w:val="single"/>
              </w:rPr>
            </w:pPr>
            <w:r w:rsidRPr="00F63BF6">
              <w:rPr>
                <w:rFonts w:eastAsia="Times New Roman" w:cs="Calibri"/>
                <w:bCs/>
                <w:iCs/>
                <w:color w:val="auto"/>
              </w:rPr>
              <w:t>0</w:t>
            </w:r>
          </w:p>
        </w:tc>
        <w:tc>
          <w:tcPr>
            <w:tcW w:w="1191" w:type="dxa"/>
          </w:tcPr>
          <w:p w14:paraId="62E0B2D5" w14:textId="1BC60204" w:rsidR="00982DCF" w:rsidRPr="00F63BF6" w:rsidRDefault="00982DCF" w:rsidP="00CF53E5">
            <w:pPr>
              <w:jc w:val="both"/>
              <w:rPr>
                <w:b/>
                <w:i/>
                <w:color w:val="auto"/>
                <w:u w:val="single"/>
              </w:rPr>
            </w:pPr>
            <w:r w:rsidRPr="00F63BF6">
              <w:rPr>
                <w:rFonts w:eastAsia="Times New Roman" w:cs="Calibri"/>
                <w:bCs/>
                <w:iCs/>
                <w:color w:val="auto"/>
              </w:rPr>
              <w:t>0</w:t>
            </w:r>
          </w:p>
        </w:tc>
      </w:tr>
      <w:tr w:rsidR="00982DCF" w:rsidRPr="00F63BF6" w14:paraId="4BF67CF8" w14:textId="77777777" w:rsidTr="00982DCF">
        <w:trPr>
          <w:trHeight w:val="385"/>
        </w:trPr>
        <w:tc>
          <w:tcPr>
            <w:tcW w:w="4438" w:type="dxa"/>
            <w:vAlign w:val="center"/>
          </w:tcPr>
          <w:p w14:paraId="78A80CBF" w14:textId="77777777" w:rsidR="00982DCF" w:rsidRPr="00F63BF6" w:rsidRDefault="00982DCF" w:rsidP="00CF53E5">
            <w:pPr>
              <w:rPr>
                <w:color w:val="auto"/>
              </w:rPr>
            </w:pPr>
            <w:r w:rsidRPr="00F63BF6">
              <w:rPr>
                <w:color w:val="auto"/>
              </w:rPr>
              <w:t>Dr. Öğretim Üyesi Sayısı</w:t>
            </w:r>
          </w:p>
        </w:tc>
        <w:tc>
          <w:tcPr>
            <w:tcW w:w="1002" w:type="dxa"/>
          </w:tcPr>
          <w:p w14:paraId="4CBEB564" w14:textId="5D117A2D" w:rsidR="00982DCF" w:rsidRPr="00F63BF6" w:rsidRDefault="00982DCF" w:rsidP="00EB2A03">
            <w:r w:rsidRPr="00F63BF6">
              <w:t>2</w:t>
            </w:r>
          </w:p>
        </w:tc>
        <w:tc>
          <w:tcPr>
            <w:tcW w:w="1002" w:type="dxa"/>
          </w:tcPr>
          <w:p w14:paraId="61FDF8E4" w14:textId="719DC5EB" w:rsidR="00982DCF" w:rsidRPr="00F63BF6" w:rsidRDefault="00982DCF" w:rsidP="00EB2A03">
            <w:r w:rsidRPr="00F63BF6">
              <w:t>2</w:t>
            </w:r>
          </w:p>
        </w:tc>
        <w:tc>
          <w:tcPr>
            <w:tcW w:w="1146" w:type="dxa"/>
          </w:tcPr>
          <w:p w14:paraId="67422642" w14:textId="164819E3" w:rsidR="00982DCF" w:rsidRPr="00F63BF6" w:rsidRDefault="00982DCF" w:rsidP="00CF53E5">
            <w:pPr>
              <w:jc w:val="both"/>
              <w:rPr>
                <w:b/>
                <w:i/>
                <w:color w:val="auto"/>
                <w:u w:val="single"/>
              </w:rPr>
            </w:pPr>
            <w:r w:rsidRPr="00F63BF6">
              <w:rPr>
                <w:rFonts w:eastAsia="Times New Roman" w:cs="Calibri"/>
                <w:bCs/>
                <w:iCs/>
                <w:color w:val="auto"/>
              </w:rPr>
              <w:t>3</w:t>
            </w:r>
          </w:p>
        </w:tc>
        <w:tc>
          <w:tcPr>
            <w:tcW w:w="1146" w:type="dxa"/>
          </w:tcPr>
          <w:p w14:paraId="6FC28D3D" w14:textId="6715E969" w:rsidR="00982DCF" w:rsidRPr="00F63BF6" w:rsidRDefault="00982DCF" w:rsidP="00CF53E5">
            <w:pPr>
              <w:jc w:val="both"/>
              <w:rPr>
                <w:b/>
                <w:i/>
                <w:color w:val="auto"/>
                <w:u w:val="single"/>
              </w:rPr>
            </w:pPr>
            <w:r w:rsidRPr="00F63BF6">
              <w:rPr>
                <w:rFonts w:eastAsia="Times New Roman" w:cs="Calibri"/>
                <w:bCs/>
                <w:iCs/>
                <w:color w:val="auto"/>
              </w:rPr>
              <w:t>3</w:t>
            </w:r>
          </w:p>
        </w:tc>
        <w:tc>
          <w:tcPr>
            <w:tcW w:w="1191" w:type="dxa"/>
          </w:tcPr>
          <w:p w14:paraId="15B14025" w14:textId="4EA85A14" w:rsidR="00982DCF" w:rsidRPr="00F63BF6" w:rsidRDefault="00982DCF" w:rsidP="00CF53E5">
            <w:pPr>
              <w:jc w:val="both"/>
              <w:rPr>
                <w:b/>
                <w:i/>
                <w:color w:val="auto"/>
                <w:u w:val="single"/>
              </w:rPr>
            </w:pPr>
            <w:r w:rsidRPr="00F63BF6">
              <w:rPr>
                <w:rFonts w:eastAsia="Times New Roman" w:cs="Calibri"/>
                <w:bCs/>
                <w:iCs/>
                <w:color w:val="auto"/>
              </w:rPr>
              <w:t>2</w:t>
            </w:r>
          </w:p>
        </w:tc>
      </w:tr>
      <w:tr w:rsidR="00982DCF" w:rsidRPr="00F63BF6" w14:paraId="11FFD92F" w14:textId="77777777" w:rsidTr="00982DCF">
        <w:trPr>
          <w:trHeight w:val="385"/>
        </w:trPr>
        <w:tc>
          <w:tcPr>
            <w:tcW w:w="4438" w:type="dxa"/>
            <w:vAlign w:val="center"/>
          </w:tcPr>
          <w:p w14:paraId="4A251268" w14:textId="77777777" w:rsidR="00982DCF" w:rsidRPr="00F63BF6" w:rsidRDefault="00982DCF" w:rsidP="00CF53E5">
            <w:pPr>
              <w:rPr>
                <w:color w:val="auto"/>
              </w:rPr>
            </w:pPr>
            <w:r w:rsidRPr="00F63BF6">
              <w:rPr>
                <w:color w:val="auto"/>
              </w:rPr>
              <w:t>Öğretim Görevlisi Sayısı</w:t>
            </w:r>
          </w:p>
        </w:tc>
        <w:tc>
          <w:tcPr>
            <w:tcW w:w="1002" w:type="dxa"/>
          </w:tcPr>
          <w:p w14:paraId="2FFA8B27" w14:textId="0288F73A" w:rsidR="00982DCF" w:rsidRPr="00F63BF6" w:rsidRDefault="00982DCF" w:rsidP="00EB2A03">
            <w:r w:rsidRPr="00F63BF6">
              <w:t>4</w:t>
            </w:r>
          </w:p>
        </w:tc>
        <w:tc>
          <w:tcPr>
            <w:tcW w:w="1002" w:type="dxa"/>
          </w:tcPr>
          <w:p w14:paraId="0B3FF13B" w14:textId="4B41A242" w:rsidR="00982DCF" w:rsidRPr="00F63BF6" w:rsidRDefault="00982DCF" w:rsidP="00EB2A03">
            <w:r w:rsidRPr="00F63BF6">
              <w:t>4</w:t>
            </w:r>
          </w:p>
        </w:tc>
        <w:tc>
          <w:tcPr>
            <w:tcW w:w="1146" w:type="dxa"/>
          </w:tcPr>
          <w:p w14:paraId="2F1628EB" w14:textId="2B94918D" w:rsidR="00982DCF" w:rsidRPr="00F63BF6" w:rsidRDefault="00982DCF" w:rsidP="00CF53E5">
            <w:pPr>
              <w:jc w:val="both"/>
              <w:rPr>
                <w:b/>
                <w:i/>
                <w:color w:val="auto"/>
                <w:u w:val="single"/>
              </w:rPr>
            </w:pPr>
            <w:r w:rsidRPr="00F63BF6">
              <w:rPr>
                <w:rFonts w:eastAsia="Times New Roman" w:cs="Calibri"/>
                <w:bCs/>
                <w:iCs/>
                <w:color w:val="auto"/>
              </w:rPr>
              <w:t>3</w:t>
            </w:r>
          </w:p>
        </w:tc>
        <w:tc>
          <w:tcPr>
            <w:tcW w:w="1146" w:type="dxa"/>
          </w:tcPr>
          <w:p w14:paraId="002C99F7" w14:textId="7DA0915B" w:rsidR="00982DCF" w:rsidRPr="00F63BF6" w:rsidRDefault="00982DCF" w:rsidP="00CF53E5">
            <w:pPr>
              <w:jc w:val="both"/>
              <w:rPr>
                <w:b/>
                <w:i/>
                <w:color w:val="auto"/>
                <w:u w:val="single"/>
              </w:rPr>
            </w:pPr>
            <w:r w:rsidRPr="00F63BF6">
              <w:rPr>
                <w:rFonts w:eastAsia="Times New Roman" w:cs="Calibri"/>
                <w:bCs/>
                <w:iCs/>
                <w:color w:val="auto"/>
              </w:rPr>
              <w:t>3</w:t>
            </w:r>
          </w:p>
        </w:tc>
        <w:tc>
          <w:tcPr>
            <w:tcW w:w="1191" w:type="dxa"/>
          </w:tcPr>
          <w:p w14:paraId="4A1B3CFF" w14:textId="13F546AC" w:rsidR="00982DCF" w:rsidRPr="00F63BF6" w:rsidRDefault="00982DCF" w:rsidP="00CF53E5">
            <w:pPr>
              <w:jc w:val="both"/>
              <w:rPr>
                <w:b/>
                <w:i/>
                <w:color w:val="auto"/>
                <w:u w:val="single"/>
              </w:rPr>
            </w:pPr>
            <w:r w:rsidRPr="00F63BF6">
              <w:rPr>
                <w:rFonts w:eastAsia="Times New Roman" w:cs="Calibri"/>
                <w:bCs/>
                <w:iCs/>
                <w:color w:val="auto"/>
              </w:rPr>
              <w:t>3</w:t>
            </w:r>
          </w:p>
        </w:tc>
      </w:tr>
      <w:tr w:rsidR="00982DCF" w:rsidRPr="00F63BF6" w14:paraId="3975D767" w14:textId="77777777" w:rsidTr="00982DCF">
        <w:trPr>
          <w:trHeight w:val="385"/>
        </w:trPr>
        <w:tc>
          <w:tcPr>
            <w:tcW w:w="4438" w:type="dxa"/>
            <w:vAlign w:val="center"/>
          </w:tcPr>
          <w:p w14:paraId="1F3B9A12" w14:textId="77777777" w:rsidR="00982DCF" w:rsidRPr="00F63BF6" w:rsidRDefault="00982DCF" w:rsidP="00CF53E5">
            <w:pPr>
              <w:rPr>
                <w:color w:val="auto"/>
              </w:rPr>
            </w:pPr>
            <w:r w:rsidRPr="00F63BF6">
              <w:rPr>
                <w:color w:val="auto"/>
              </w:rPr>
              <w:t xml:space="preserve">Araştırma Görevlisi Sayısı </w:t>
            </w:r>
          </w:p>
        </w:tc>
        <w:tc>
          <w:tcPr>
            <w:tcW w:w="1002" w:type="dxa"/>
          </w:tcPr>
          <w:p w14:paraId="111E2574" w14:textId="5B812E9B" w:rsidR="00982DCF" w:rsidRPr="00F63BF6" w:rsidRDefault="00982DCF" w:rsidP="00EB2A03">
            <w:r w:rsidRPr="00F63BF6">
              <w:t>0</w:t>
            </w:r>
          </w:p>
        </w:tc>
        <w:tc>
          <w:tcPr>
            <w:tcW w:w="1002" w:type="dxa"/>
          </w:tcPr>
          <w:p w14:paraId="4C926EA5" w14:textId="39B93474" w:rsidR="00982DCF" w:rsidRPr="00F63BF6" w:rsidRDefault="00982DCF" w:rsidP="00EB2A03">
            <w:r w:rsidRPr="00F63BF6">
              <w:t>0</w:t>
            </w:r>
          </w:p>
        </w:tc>
        <w:tc>
          <w:tcPr>
            <w:tcW w:w="1146" w:type="dxa"/>
          </w:tcPr>
          <w:p w14:paraId="28AB7C12" w14:textId="43A4FCA4" w:rsidR="00982DCF" w:rsidRPr="00F63BF6" w:rsidRDefault="00982DCF" w:rsidP="00CF53E5">
            <w:pPr>
              <w:jc w:val="both"/>
              <w:rPr>
                <w:b/>
                <w:i/>
                <w:color w:val="auto"/>
                <w:u w:val="single"/>
              </w:rPr>
            </w:pPr>
            <w:r w:rsidRPr="00F63BF6">
              <w:rPr>
                <w:rFonts w:eastAsia="Times New Roman" w:cs="Calibri"/>
                <w:bCs/>
                <w:iCs/>
                <w:color w:val="auto"/>
              </w:rPr>
              <w:t>0</w:t>
            </w:r>
          </w:p>
        </w:tc>
        <w:tc>
          <w:tcPr>
            <w:tcW w:w="1146" w:type="dxa"/>
          </w:tcPr>
          <w:p w14:paraId="55C386FE" w14:textId="2B7CF659" w:rsidR="00982DCF" w:rsidRPr="00F63BF6" w:rsidRDefault="00982DCF" w:rsidP="00CF53E5">
            <w:pPr>
              <w:jc w:val="both"/>
              <w:rPr>
                <w:b/>
                <w:i/>
                <w:color w:val="auto"/>
                <w:u w:val="single"/>
              </w:rPr>
            </w:pPr>
            <w:r w:rsidRPr="00F63BF6">
              <w:rPr>
                <w:rFonts w:eastAsia="Times New Roman" w:cs="Calibri"/>
                <w:bCs/>
                <w:iCs/>
                <w:color w:val="auto"/>
              </w:rPr>
              <w:t>0</w:t>
            </w:r>
          </w:p>
        </w:tc>
        <w:tc>
          <w:tcPr>
            <w:tcW w:w="1191" w:type="dxa"/>
          </w:tcPr>
          <w:p w14:paraId="491EB0EA" w14:textId="740374D8" w:rsidR="00982DCF" w:rsidRPr="00F63BF6" w:rsidRDefault="00982DCF" w:rsidP="00CF53E5">
            <w:pPr>
              <w:jc w:val="both"/>
              <w:rPr>
                <w:b/>
                <w:i/>
                <w:color w:val="auto"/>
                <w:u w:val="single"/>
              </w:rPr>
            </w:pPr>
            <w:r w:rsidRPr="00F63BF6">
              <w:rPr>
                <w:rFonts w:eastAsia="Times New Roman" w:cs="Calibri"/>
                <w:bCs/>
                <w:iCs/>
                <w:color w:val="auto"/>
              </w:rPr>
              <w:t>0</w:t>
            </w:r>
          </w:p>
        </w:tc>
      </w:tr>
      <w:tr w:rsidR="00982DCF" w:rsidRPr="00F63BF6" w14:paraId="0E7A4048" w14:textId="77777777" w:rsidTr="00982DCF">
        <w:trPr>
          <w:trHeight w:val="385"/>
        </w:trPr>
        <w:tc>
          <w:tcPr>
            <w:tcW w:w="4438" w:type="dxa"/>
            <w:vAlign w:val="center"/>
          </w:tcPr>
          <w:p w14:paraId="78D54E73" w14:textId="77777777" w:rsidR="00982DCF" w:rsidRPr="00F63BF6" w:rsidRDefault="00982DCF" w:rsidP="00CF53E5">
            <w:pPr>
              <w:rPr>
                <w:color w:val="auto"/>
              </w:rPr>
            </w:pPr>
            <w:r w:rsidRPr="00F63BF6">
              <w:rPr>
                <w:color w:val="auto"/>
              </w:rPr>
              <w:t xml:space="preserve">Programda ders veren Ders Saat </w:t>
            </w:r>
            <w:proofErr w:type="gramStart"/>
            <w:r w:rsidRPr="00F63BF6">
              <w:rPr>
                <w:color w:val="auto"/>
              </w:rPr>
              <w:t>Ücretli(</w:t>
            </w:r>
            <w:proofErr w:type="gramEnd"/>
            <w:r w:rsidRPr="00F63BF6">
              <w:rPr>
                <w:color w:val="auto"/>
              </w:rPr>
              <w:t>DSÜ) öğretim elemanı sayısı</w:t>
            </w:r>
          </w:p>
        </w:tc>
        <w:tc>
          <w:tcPr>
            <w:tcW w:w="1002" w:type="dxa"/>
          </w:tcPr>
          <w:p w14:paraId="397129F8" w14:textId="2834F9B7" w:rsidR="00982DCF" w:rsidRPr="00F63BF6" w:rsidRDefault="00982DCF" w:rsidP="00EB2A03">
            <w:r w:rsidRPr="00F63BF6">
              <w:t>1</w:t>
            </w:r>
          </w:p>
        </w:tc>
        <w:tc>
          <w:tcPr>
            <w:tcW w:w="1002" w:type="dxa"/>
          </w:tcPr>
          <w:p w14:paraId="2A2F8F49" w14:textId="4C8F886A" w:rsidR="00982DCF" w:rsidRPr="00F63BF6" w:rsidRDefault="00982DCF" w:rsidP="00EB2A03">
            <w:r w:rsidRPr="00F63BF6">
              <w:t>1</w:t>
            </w:r>
          </w:p>
        </w:tc>
        <w:tc>
          <w:tcPr>
            <w:tcW w:w="1146" w:type="dxa"/>
          </w:tcPr>
          <w:p w14:paraId="7D98A095" w14:textId="43A66B5E" w:rsidR="00982DCF" w:rsidRPr="00F63BF6" w:rsidRDefault="00982DCF" w:rsidP="00CF53E5">
            <w:pPr>
              <w:jc w:val="both"/>
              <w:rPr>
                <w:b/>
                <w:i/>
                <w:color w:val="auto"/>
                <w:u w:val="single"/>
              </w:rPr>
            </w:pPr>
            <w:r w:rsidRPr="00F63BF6">
              <w:rPr>
                <w:rFonts w:eastAsia="Times New Roman" w:cs="Calibri"/>
                <w:bCs/>
                <w:iCs/>
                <w:color w:val="auto"/>
              </w:rPr>
              <w:t>0</w:t>
            </w:r>
          </w:p>
        </w:tc>
        <w:tc>
          <w:tcPr>
            <w:tcW w:w="1146" w:type="dxa"/>
          </w:tcPr>
          <w:p w14:paraId="635575C1" w14:textId="6271DA60" w:rsidR="00982DCF" w:rsidRPr="00F63BF6" w:rsidRDefault="00982DCF" w:rsidP="00CF53E5">
            <w:pPr>
              <w:jc w:val="both"/>
              <w:rPr>
                <w:b/>
                <w:i/>
                <w:color w:val="auto"/>
                <w:u w:val="single"/>
              </w:rPr>
            </w:pPr>
            <w:r w:rsidRPr="00F63BF6">
              <w:rPr>
                <w:rFonts w:eastAsia="Times New Roman" w:cs="Calibri"/>
                <w:bCs/>
                <w:iCs/>
                <w:color w:val="auto"/>
              </w:rPr>
              <w:t>0</w:t>
            </w:r>
          </w:p>
        </w:tc>
        <w:tc>
          <w:tcPr>
            <w:tcW w:w="1191" w:type="dxa"/>
          </w:tcPr>
          <w:p w14:paraId="6093503E" w14:textId="44D37DED" w:rsidR="00982DCF" w:rsidRPr="00F63BF6" w:rsidRDefault="00982DCF" w:rsidP="00CF53E5">
            <w:pPr>
              <w:jc w:val="both"/>
              <w:rPr>
                <w:b/>
                <w:i/>
                <w:color w:val="auto"/>
                <w:u w:val="single"/>
              </w:rPr>
            </w:pPr>
            <w:r w:rsidRPr="00F63BF6">
              <w:rPr>
                <w:rFonts w:eastAsia="Times New Roman" w:cs="Calibri"/>
                <w:bCs/>
                <w:iCs/>
                <w:color w:val="auto"/>
              </w:rPr>
              <w:t>4</w:t>
            </w:r>
          </w:p>
        </w:tc>
      </w:tr>
      <w:tr w:rsidR="00982DCF" w:rsidRPr="00F63BF6" w14:paraId="60F30A51" w14:textId="77777777" w:rsidTr="00982DCF">
        <w:trPr>
          <w:trHeight w:val="464"/>
        </w:trPr>
        <w:tc>
          <w:tcPr>
            <w:tcW w:w="4438" w:type="dxa"/>
            <w:vAlign w:val="center"/>
          </w:tcPr>
          <w:p w14:paraId="0300B0E6" w14:textId="77777777" w:rsidR="00982DCF" w:rsidRPr="00F63BF6" w:rsidRDefault="00982DCF" w:rsidP="00CF53E5">
            <w:pPr>
              <w:rPr>
                <w:color w:val="auto"/>
              </w:rPr>
            </w:pPr>
            <w:r w:rsidRPr="00F63BF6">
              <w:rPr>
                <w:color w:val="auto"/>
              </w:rPr>
              <w:t>Danışmanlık yapan öğretim elemanı sayısı</w:t>
            </w:r>
          </w:p>
        </w:tc>
        <w:tc>
          <w:tcPr>
            <w:tcW w:w="1002" w:type="dxa"/>
          </w:tcPr>
          <w:p w14:paraId="2187D18E" w14:textId="135C9842" w:rsidR="00982DCF" w:rsidRPr="00F63BF6" w:rsidRDefault="00982DCF" w:rsidP="00EB2A03">
            <w:r w:rsidRPr="00F63BF6">
              <w:t>3</w:t>
            </w:r>
          </w:p>
        </w:tc>
        <w:tc>
          <w:tcPr>
            <w:tcW w:w="1002" w:type="dxa"/>
          </w:tcPr>
          <w:p w14:paraId="4C8F1782" w14:textId="4563D24E" w:rsidR="00982DCF" w:rsidRPr="00F63BF6" w:rsidRDefault="00982DCF" w:rsidP="00EB2A03">
            <w:r w:rsidRPr="00F63BF6">
              <w:t>4</w:t>
            </w:r>
          </w:p>
        </w:tc>
        <w:tc>
          <w:tcPr>
            <w:tcW w:w="1146" w:type="dxa"/>
          </w:tcPr>
          <w:p w14:paraId="2885B9A9" w14:textId="0092B9E7" w:rsidR="00982DCF" w:rsidRPr="00F63BF6" w:rsidRDefault="00982DCF" w:rsidP="00CF53E5">
            <w:pPr>
              <w:jc w:val="both"/>
              <w:rPr>
                <w:b/>
                <w:i/>
                <w:color w:val="auto"/>
                <w:u w:val="single"/>
              </w:rPr>
            </w:pPr>
            <w:r w:rsidRPr="00F63BF6">
              <w:rPr>
                <w:rFonts w:eastAsia="Times New Roman" w:cs="Calibri"/>
                <w:bCs/>
                <w:iCs/>
                <w:color w:val="auto"/>
              </w:rPr>
              <w:t>3</w:t>
            </w:r>
          </w:p>
        </w:tc>
        <w:tc>
          <w:tcPr>
            <w:tcW w:w="1146" w:type="dxa"/>
          </w:tcPr>
          <w:p w14:paraId="2D30544C" w14:textId="17F28D5D" w:rsidR="00982DCF" w:rsidRPr="00F63BF6" w:rsidRDefault="00982DCF" w:rsidP="00CF53E5">
            <w:pPr>
              <w:jc w:val="both"/>
              <w:rPr>
                <w:b/>
                <w:i/>
                <w:color w:val="auto"/>
                <w:u w:val="single"/>
              </w:rPr>
            </w:pPr>
            <w:r w:rsidRPr="00F63BF6">
              <w:rPr>
                <w:rFonts w:eastAsia="Times New Roman" w:cs="Calibri"/>
                <w:bCs/>
                <w:iCs/>
                <w:color w:val="auto"/>
              </w:rPr>
              <w:t>6</w:t>
            </w:r>
          </w:p>
        </w:tc>
        <w:tc>
          <w:tcPr>
            <w:tcW w:w="1191" w:type="dxa"/>
          </w:tcPr>
          <w:p w14:paraId="321EC186" w14:textId="4F25F656" w:rsidR="00982DCF" w:rsidRPr="00F63BF6" w:rsidRDefault="00982DCF" w:rsidP="00CF53E5">
            <w:pPr>
              <w:jc w:val="both"/>
              <w:rPr>
                <w:b/>
                <w:i/>
                <w:color w:val="auto"/>
                <w:u w:val="single"/>
              </w:rPr>
            </w:pPr>
            <w:r w:rsidRPr="00F63BF6">
              <w:rPr>
                <w:rFonts w:eastAsia="Times New Roman" w:cs="Calibri"/>
                <w:bCs/>
                <w:iCs/>
                <w:color w:val="auto"/>
              </w:rPr>
              <w:t>6</w:t>
            </w:r>
          </w:p>
        </w:tc>
      </w:tr>
      <w:tr w:rsidR="00982DCF" w:rsidRPr="00F63BF6" w14:paraId="63B835C3" w14:textId="77777777" w:rsidTr="00982DCF">
        <w:trPr>
          <w:trHeight w:val="686"/>
        </w:trPr>
        <w:tc>
          <w:tcPr>
            <w:tcW w:w="4438" w:type="dxa"/>
            <w:vAlign w:val="center"/>
          </w:tcPr>
          <w:p w14:paraId="66DFC10E" w14:textId="77777777" w:rsidR="00982DCF" w:rsidRPr="00F63BF6" w:rsidRDefault="00982DCF" w:rsidP="00CF53E5">
            <w:pPr>
              <w:jc w:val="both"/>
              <w:rPr>
                <w:color w:val="auto"/>
              </w:rPr>
            </w:pPr>
            <w:r w:rsidRPr="00F63BF6">
              <w:rPr>
                <w:color w:val="auto"/>
              </w:rPr>
              <w:t>Eğiticilerin eğitimi programları kapsamında eğitim alan öğretim elemanı sayısı</w:t>
            </w:r>
          </w:p>
        </w:tc>
        <w:tc>
          <w:tcPr>
            <w:tcW w:w="1002" w:type="dxa"/>
          </w:tcPr>
          <w:p w14:paraId="0C11E309" w14:textId="6249C6FC" w:rsidR="00982DCF" w:rsidRPr="00F63BF6" w:rsidRDefault="00982DCF" w:rsidP="00DD6C42">
            <w:r w:rsidRPr="00F63BF6">
              <w:t>-</w:t>
            </w:r>
          </w:p>
        </w:tc>
        <w:tc>
          <w:tcPr>
            <w:tcW w:w="1002" w:type="dxa"/>
          </w:tcPr>
          <w:p w14:paraId="30FE2B0D" w14:textId="727EF88B" w:rsidR="00982DCF" w:rsidRPr="00F63BF6" w:rsidRDefault="00982DCF" w:rsidP="00DD6C42">
            <w:r w:rsidRPr="00F63BF6">
              <w:t>-</w:t>
            </w:r>
          </w:p>
        </w:tc>
        <w:tc>
          <w:tcPr>
            <w:tcW w:w="1146" w:type="dxa"/>
          </w:tcPr>
          <w:p w14:paraId="21C659F5" w14:textId="5FF25004" w:rsidR="00982DCF" w:rsidRPr="00F63BF6" w:rsidRDefault="00982DCF" w:rsidP="00DD6C42">
            <w:pPr>
              <w:rPr>
                <w:b/>
                <w:i/>
                <w:color w:val="auto"/>
              </w:rPr>
            </w:pPr>
            <w:r w:rsidRPr="00F63BF6">
              <w:rPr>
                <w:b/>
                <w:i/>
                <w:color w:val="auto"/>
              </w:rPr>
              <w:t>-</w:t>
            </w:r>
          </w:p>
        </w:tc>
        <w:tc>
          <w:tcPr>
            <w:tcW w:w="1146" w:type="dxa"/>
          </w:tcPr>
          <w:p w14:paraId="5175C360" w14:textId="13773FEA" w:rsidR="00982DCF" w:rsidRPr="00F63BF6" w:rsidRDefault="00982DCF" w:rsidP="00DD6C42">
            <w:pPr>
              <w:rPr>
                <w:b/>
                <w:i/>
                <w:color w:val="auto"/>
              </w:rPr>
            </w:pPr>
            <w:r w:rsidRPr="00F63BF6">
              <w:rPr>
                <w:b/>
                <w:i/>
                <w:color w:val="auto"/>
              </w:rPr>
              <w:t>-</w:t>
            </w:r>
          </w:p>
        </w:tc>
        <w:tc>
          <w:tcPr>
            <w:tcW w:w="1191" w:type="dxa"/>
          </w:tcPr>
          <w:p w14:paraId="2DD51CA2" w14:textId="60DB9E31" w:rsidR="00982DCF" w:rsidRPr="00F63BF6" w:rsidRDefault="00982DCF" w:rsidP="00DD6C42">
            <w:pPr>
              <w:rPr>
                <w:b/>
                <w:i/>
                <w:color w:val="auto"/>
              </w:rPr>
            </w:pPr>
            <w:r w:rsidRPr="00F63BF6">
              <w:rPr>
                <w:b/>
                <w:i/>
                <w:color w:val="auto"/>
              </w:rPr>
              <w:t>-</w:t>
            </w:r>
          </w:p>
        </w:tc>
      </w:tr>
      <w:tr w:rsidR="00982DCF" w:rsidRPr="00F63BF6" w14:paraId="6C49A644" w14:textId="77777777" w:rsidTr="00982DCF">
        <w:trPr>
          <w:trHeight w:val="192"/>
        </w:trPr>
        <w:tc>
          <w:tcPr>
            <w:tcW w:w="4438" w:type="dxa"/>
            <w:vAlign w:val="center"/>
          </w:tcPr>
          <w:p w14:paraId="2CF35B8C" w14:textId="77777777" w:rsidR="00982DCF" w:rsidRPr="00F63BF6" w:rsidRDefault="00982DCF" w:rsidP="00CF53E5">
            <w:pPr>
              <w:jc w:val="both"/>
              <w:rPr>
                <w:color w:val="auto"/>
              </w:rPr>
            </w:pPr>
            <w:r w:rsidRPr="00F63BF6">
              <w:rPr>
                <w:color w:val="auto"/>
              </w:rPr>
              <w:t>Ders veren kadrolu öğretim elemanlarının haftalık ders saati sayısının iki dönemlik ortalaması</w:t>
            </w:r>
          </w:p>
        </w:tc>
        <w:tc>
          <w:tcPr>
            <w:tcW w:w="1002" w:type="dxa"/>
          </w:tcPr>
          <w:p w14:paraId="12BEF044" w14:textId="1FE7251E" w:rsidR="00982DCF" w:rsidRPr="00F63BF6" w:rsidRDefault="00982DCF" w:rsidP="00EB2A03">
            <w:r w:rsidRPr="00F63BF6">
              <w:t>198,5</w:t>
            </w:r>
          </w:p>
        </w:tc>
        <w:tc>
          <w:tcPr>
            <w:tcW w:w="1002" w:type="dxa"/>
          </w:tcPr>
          <w:p w14:paraId="0F0BDE4F" w14:textId="253F9189" w:rsidR="00982DCF" w:rsidRPr="00F63BF6" w:rsidRDefault="00982DCF" w:rsidP="00EB2A03">
            <w:r w:rsidRPr="00F63BF6">
              <w:t>126</w:t>
            </w:r>
          </w:p>
        </w:tc>
        <w:tc>
          <w:tcPr>
            <w:tcW w:w="1146" w:type="dxa"/>
          </w:tcPr>
          <w:p w14:paraId="555C2502" w14:textId="7E682681" w:rsidR="00982DCF" w:rsidRPr="00F63BF6" w:rsidRDefault="00982DCF" w:rsidP="00CF53E5">
            <w:pPr>
              <w:jc w:val="both"/>
              <w:rPr>
                <w:b/>
                <w:i/>
                <w:color w:val="auto"/>
                <w:u w:val="single"/>
              </w:rPr>
            </w:pPr>
            <w:r w:rsidRPr="00F63BF6">
              <w:rPr>
                <w:rFonts w:eastAsia="Times New Roman" w:cs="Calibri"/>
                <w:bCs/>
                <w:iCs/>
                <w:color w:val="auto"/>
              </w:rPr>
              <w:t>126</w:t>
            </w:r>
          </w:p>
        </w:tc>
        <w:tc>
          <w:tcPr>
            <w:tcW w:w="1146" w:type="dxa"/>
          </w:tcPr>
          <w:p w14:paraId="4B04B34A" w14:textId="7C9A228A" w:rsidR="00982DCF" w:rsidRPr="00F63BF6" w:rsidRDefault="00982DCF" w:rsidP="00CF53E5">
            <w:pPr>
              <w:jc w:val="both"/>
              <w:rPr>
                <w:b/>
                <w:i/>
                <w:color w:val="auto"/>
                <w:u w:val="single"/>
              </w:rPr>
            </w:pPr>
            <w:r w:rsidRPr="00F63BF6">
              <w:rPr>
                <w:rFonts w:eastAsia="Times New Roman" w:cs="Calibri"/>
                <w:bCs/>
                <w:iCs/>
                <w:color w:val="auto"/>
              </w:rPr>
              <w:t>126</w:t>
            </w:r>
          </w:p>
        </w:tc>
        <w:tc>
          <w:tcPr>
            <w:tcW w:w="1191" w:type="dxa"/>
          </w:tcPr>
          <w:p w14:paraId="0E5EF780" w14:textId="402BF5C1" w:rsidR="00982DCF" w:rsidRPr="00F63BF6" w:rsidRDefault="00982DCF" w:rsidP="00CF53E5">
            <w:pPr>
              <w:jc w:val="both"/>
              <w:rPr>
                <w:b/>
                <w:i/>
                <w:color w:val="auto"/>
                <w:u w:val="single"/>
              </w:rPr>
            </w:pPr>
            <w:r w:rsidRPr="00F63BF6">
              <w:rPr>
                <w:rFonts w:eastAsia="Times New Roman" w:cs="Calibri"/>
                <w:bCs/>
                <w:iCs/>
                <w:color w:val="auto"/>
              </w:rPr>
              <w:t>122</w:t>
            </w:r>
          </w:p>
        </w:tc>
      </w:tr>
      <w:tr w:rsidR="00982DCF" w:rsidRPr="00316F4E" w14:paraId="7FBF3E8C" w14:textId="77777777" w:rsidTr="00982DCF">
        <w:trPr>
          <w:trHeight w:val="385"/>
        </w:trPr>
        <w:tc>
          <w:tcPr>
            <w:tcW w:w="4438" w:type="dxa"/>
            <w:vAlign w:val="center"/>
          </w:tcPr>
          <w:p w14:paraId="607C6474" w14:textId="77777777" w:rsidR="00982DCF" w:rsidRPr="00F63BF6" w:rsidRDefault="00982DCF" w:rsidP="00CF53E5">
            <w:pPr>
              <w:jc w:val="both"/>
              <w:rPr>
                <w:color w:val="auto"/>
              </w:rPr>
            </w:pPr>
            <w:r w:rsidRPr="00F63BF6">
              <w:rPr>
                <w:color w:val="auto"/>
              </w:rPr>
              <w:t xml:space="preserve">Programda ders veren Ders Saat </w:t>
            </w:r>
            <w:proofErr w:type="gramStart"/>
            <w:r w:rsidRPr="00F63BF6">
              <w:rPr>
                <w:color w:val="auto"/>
              </w:rPr>
              <w:t>Ücretli(</w:t>
            </w:r>
            <w:proofErr w:type="gramEnd"/>
            <w:r w:rsidRPr="00F63BF6">
              <w:rPr>
                <w:color w:val="auto"/>
              </w:rPr>
              <w:t>DSÜ) öğretim elemanlarının haftalık ders saati sayısının iki dönemlik ortalaması</w:t>
            </w:r>
          </w:p>
        </w:tc>
        <w:tc>
          <w:tcPr>
            <w:tcW w:w="1002" w:type="dxa"/>
          </w:tcPr>
          <w:p w14:paraId="189EABA4" w14:textId="0187A2EE" w:rsidR="00982DCF" w:rsidRPr="00F63BF6" w:rsidRDefault="00982DCF" w:rsidP="00EB2A03">
            <w:r w:rsidRPr="00F63BF6">
              <w:t>4</w:t>
            </w:r>
          </w:p>
        </w:tc>
        <w:tc>
          <w:tcPr>
            <w:tcW w:w="1002" w:type="dxa"/>
          </w:tcPr>
          <w:p w14:paraId="1F26A9C2" w14:textId="42141CB9" w:rsidR="00982DCF" w:rsidRPr="00F63BF6" w:rsidRDefault="00982DCF" w:rsidP="00EB2A03">
            <w:r w:rsidRPr="00F63BF6">
              <w:t>7</w:t>
            </w:r>
          </w:p>
        </w:tc>
        <w:tc>
          <w:tcPr>
            <w:tcW w:w="1146" w:type="dxa"/>
          </w:tcPr>
          <w:p w14:paraId="294B355E" w14:textId="717FBD0F" w:rsidR="00982DCF" w:rsidRPr="00F63BF6" w:rsidRDefault="00982DCF" w:rsidP="00CF53E5">
            <w:pPr>
              <w:jc w:val="both"/>
              <w:rPr>
                <w:b/>
                <w:i/>
                <w:color w:val="auto"/>
                <w:u w:val="single"/>
              </w:rPr>
            </w:pPr>
            <w:r w:rsidRPr="00F63BF6">
              <w:rPr>
                <w:rFonts w:eastAsia="Times New Roman" w:cs="Calibri"/>
                <w:bCs/>
                <w:iCs/>
                <w:color w:val="auto"/>
              </w:rPr>
              <w:t>0</w:t>
            </w:r>
          </w:p>
        </w:tc>
        <w:tc>
          <w:tcPr>
            <w:tcW w:w="1146" w:type="dxa"/>
          </w:tcPr>
          <w:p w14:paraId="454B3256" w14:textId="4C84E162" w:rsidR="00982DCF" w:rsidRPr="00F63BF6" w:rsidRDefault="00982DCF" w:rsidP="00CF53E5">
            <w:pPr>
              <w:jc w:val="both"/>
              <w:rPr>
                <w:b/>
                <w:i/>
                <w:color w:val="auto"/>
                <w:u w:val="single"/>
              </w:rPr>
            </w:pPr>
            <w:r w:rsidRPr="00F63BF6">
              <w:rPr>
                <w:rFonts w:eastAsia="Times New Roman" w:cs="Calibri"/>
                <w:bCs/>
                <w:iCs/>
                <w:color w:val="auto"/>
              </w:rPr>
              <w:t>0</w:t>
            </w:r>
          </w:p>
        </w:tc>
        <w:tc>
          <w:tcPr>
            <w:tcW w:w="1191" w:type="dxa"/>
          </w:tcPr>
          <w:p w14:paraId="70D6E940" w14:textId="20C74D09" w:rsidR="00982DCF" w:rsidRPr="00316F4E" w:rsidRDefault="00982DCF" w:rsidP="00CF53E5">
            <w:pPr>
              <w:jc w:val="both"/>
              <w:rPr>
                <w:b/>
                <w:i/>
                <w:color w:val="auto"/>
                <w:u w:val="single"/>
              </w:rPr>
            </w:pPr>
            <w:r w:rsidRPr="00F63BF6">
              <w:rPr>
                <w:rFonts w:eastAsia="Times New Roman" w:cs="Calibri"/>
                <w:bCs/>
                <w:iCs/>
                <w:color w:val="auto"/>
              </w:rPr>
              <w:t>8</w:t>
            </w:r>
          </w:p>
        </w:tc>
      </w:tr>
    </w:tbl>
    <w:p w14:paraId="3EA585E4" w14:textId="77777777" w:rsidR="00CF53E5" w:rsidRPr="00316F4E" w:rsidRDefault="00CF53E5">
      <w:pPr>
        <w:rPr>
          <w:color w:val="auto"/>
        </w:rPr>
      </w:pPr>
    </w:p>
    <w:p w14:paraId="01710930" w14:textId="77777777" w:rsidR="00DF4DDB" w:rsidRPr="00316F4E" w:rsidRDefault="002E1C81">
      <w:pPr>
        <w:rPr>
          <w:b/>
          <w:color w:val="auto"/>
        </w:rPr>
      </w:pPr>
      <w:r w:rsidRPr="00316F4E">
        <w:rPr>
          <w:b/>
          <w:color w:val="auto"/>
          <w:sz w:val="24"/>
          <w:szCs w:val="24"/>
        </w:rPr>
        <w:t>A</w:t>
      </w:r>
      <w:r w:rsidRPr="00316F4E">
        <w:rPr>
          <w:color w:val="auto"/>
        </w:rPr>
        <w:t xml:space="preserve">. </w:t>
      </w:r>
      <w:r w:rsidRPr="00316F4E">
        <w:rPr>
          <w:b/>
          <w:color w:val="auto"/>
          <w:sz w:val="24"/>
          <w:szCs w:val="24"/>
        </w:rPr>
        <w:t>LİDERLİK, YÖNETİM ve KALİTE</w:t>
      </w:r>
    </w:p>
    <w:p w14:paraId="30C971A4" w14:textId="51139037" w:rsidR="00316F4E" w:rsidRPr="00A22925" w:rsidRDefault="002E1C81" w:rsidP="00316F4E">
      <w:pPr>
        <w:jc w:val="both"/>
        <w:rPr>
          <w:b/>
          <w:i/>
          <w:color w:val="auto"/>
          <w:u w:val="single"/>
        </w:rPr>
      </w:pPr>
      <w:r w:rsidRPr="00316F4E">
        <w:rPr>
          <w:b/>
          <w:i/>
          <w:color w:val="auto"/>
          <w:u w:val="single"/>
        </w:rPr>
        <w:t xml:space="preserve">A.1. </w:t>
      </w:r>
      <w:r w:rsidR="00316F4E">
        <w:rPr>
          <w:b/>
          <w:i/>
          <w:color w:val="auto"/>
          <w:u w:val="single"/>
        </w:rPr>
        <w:t xml:space="preserve"> </w:t>
      </w:r>
      <w:proofErr w:type="gramStart"/>
      <w:r w:rsidRPr="00316F4E">
        <w:rPr>
          <w:b/>
          <w:i/>
          <w:color w:val="auto"/>
          <w:u w:val="single"/>
        </w:rPr>
        <w:t>Liderlik  ve</w:t>
      </w:r>
      <w:proofErr w:type="gramEnd"/>
      <w:r w:rsidRPr="00316F4E">
        <w:rPr>
          <w:b/>
          <w:i/>
          <w:color w:val="auto"/>
          <w:u w:val="single"/>
        </w:rPr>
        <w:t xml:space="preserve"> Kalite</w:t>
      </w:r>
    </w:p>
    <w:p w14:paraId="3B19697C" w14:textId="16FB3F77" w:rsidR="00316F4E" w:rsidRPr="001A2D92" w:rsidRDefault="00316F4E" w:rsidP="00316F4E">
      <w:pPr>
        <w:jc w:val="both"/>
        <w:rPr>
          <w:rFonts w:ascii="Arial" w:eastAsia="Arial" w:hAnsi="Arial" w:cs="Arial"/>
          <w:color w:val="auto"/>
        </w:rPr>
      </w:pPr>
      <w:r w:rsidRPr="001A2D92">
        <w:rPr>
          <w:rFonts w:ascii="Arial" w:eastAsia="Arial" w:hAnsi="Arial" w:cs="Arial"/>
          <w:color w:val="auto"/>
        </w:rPr>
        <w:t>Üniversite, 2547 Sayılı Yüksek Öğretim Kanunu ile, Stratejik Yönetim Modeli ve yönetim politikası çerçevesinde; Mütevelli Heyeti, Yönetim Üst Kurulu, Rektör, Senato, Yönetim Kurulu olmak üzere akademik alanda Rektör Yardımcıları, idari alanda Genel Sekreter tarafından yönetilmektedir (</w:t>
      </w:r>
      <w:r w:rsidRPr="00FC5457">
        <w:rPr>
          <w:rFonts w:ascii="Arial" w:eastAsia="Arial" w:hAnsi="Arial" w:cs="Arial"/>
          <w:b/>
          <w:bCs/>
          <w:color w:val="auto"/>
        </w:rPr>
        <w:t>A</w:t>
      </w:r>
      <w:r w:rsidR="0086007B" w:rsidRPr="00FC5457">
        <w:rPr>
          <w:rFonts w:ascii="Arial" w:eastAsia="Arial" w:hAnsi="Arial" w:cs="Arial"/>
          <w:b/>
          <w:bCs/>
          <w:color w:val="auto"/>
        </w:rPr>
        <w:t>1-</w:t>
      </w:r>
      <w:r w:rsidR="00FC5457" w:rsidRPr="00FC5457">
        <w:rPr>
          <w:rFonts w:ascii="Arial" w:eastAsia="Arial" w:hAnsi="Arial" w:cs="Arial"/>
          <w:b/>
          <w:bCs/>
          <w:color w:val="auto"/>
        </w:rPr>
        <w:t>1</w:t>
      </w:r>
      <w:r w:rsidRPr="001A2D92">
        <w:rPr>
          <w:rFonts w:ascii="Arial" w:eastAsia="Arial" w:hAnsi="Arial" w:cs="Arial"/>
          <w:color w:val="auto"/>
        </w:rPr>
        <w:t xml:space="preserve">). </w:t>
      </w:r>
    </w:p>
    <w:p w14:paraId="5A56F874" w14:textId="7CA23F65" w:rsidR="00F806EE" w:rsidRPr="008818B2" w:rsidRDefault="001A2D92" w:rsidP="008818B2">
      <w:pPr>
        <w:pStyle w:val="drmetin"/>
      </w:pPr>
      <w:r w:rsidRPr="001A2D92">
        <w:rPr>
          <w:rFonts w:eastAsia="Arial"/>
        </w:rPr>
        <w:lastRenderedPageBreak/>
        <w:t xml:space="preserve">Biyomedikal Cihaz Teknolojisi </w:t>
      </w:r>
      <w:r w:rsidR="00F806EE">
        <w:rPr>
          <w:rFonts w:eastAsia="Arial"/>
        </w:rPr>
        <w:t xml:space="preserve">(BMET) </w:t>
      </w:r>
      <w:r w:rsidRPr="001A2D92">
        <w:rPr>
          <w:rFonts w:eastAsia="Arial"/>
        </w:rPr>
        <w:t>Programı, Yükseköğretim Kurulu (YÖK) Mevzuatı, Başkent Üniversitesi’nin kurumsal yönetmelikleri ve yasal düzenlemeler doğrultusunda şekillendirilmiş bir yönetim modeline sahiptir.</w:t>
      </w:r>
      <w:r>
        <w:rPr>
          <w:rFonts w:eastAsia="Arial"/>
        </w:rPr>
        <w:t xml:space="preserve"> </w:t>
      </w:r>
      <w:r w:rsidR="00F806EE">
        <w:rPr>
          <w:rFonts w:eastAsia="Arial"/>
        </w:rPr>
        <w:t xml:space="preserve">BMET </w:t>
      </w:r>
      <w:r w:rsidR="00F806EE">
        <w:t>Programı</w:t>
      </w:r>
      <w:r w:rsidR="00F806EE" w:rsidRPr="00CE78C6">
        <w:t xml:space="preserve"> 2547 sayılı yasaya ve ilgili mevzuat</w:t>
      </w:r>
      <w:r w:rsidR="00F806EE">
        <w:t xml:space="preserve">a göre eğitim-öğretim faaliyeti </w:t>
      </w:r>
      <w:r w:rsidR="00F806EE" w:rsidRPr="00CE78C6">
        <w:t>yapılmakta</w:t>
      </w:r>
      <w:r w:rsidR="00F806EE">
        <w:t>dır. Bu mevzuata göre, Program Teknik Bilimler Meslek Yüksekokuluna (TBMYO)</w:t>
      </w:r>
      <w:r w:rsidR="00F806EE" w:rsidRPr="00CE78C6">
        <w:t xml:space="preserve">, </w:t>
      </w:r>
      <w:r w:rsidR="00F806EE">
        <w:t xml:space="preserve">TBMYO ise </w:t>
      </w:r>
      <w:r w:rsidR="00F806EE" w:rsidRPr="00CE78C6">
        <w:t>Başkent Üniversitesi Rektörlüğü’ne bağlıdır</w:t>
      </w:r>
      <w:r w:rsidR="00F806EE">
        <w:t xml:space="preserve">. </w:t>
      </w:r>
      <w:r w:rsidR="00F806EE" w:rsidRPr="00642E2A">
        <w:t>Programın yönetim modeli ve idari yapısı müdür ve müdür yardımcıları, yüksekokul yönetim kurulu ve yüksekokul kurulu, program sorumlusunu içermektedir</w:t>
      </w:r>
      <w:r w:rsidR="00F806EE">
        <w:t xml:space="preserve"> (</w:t>
      </w:r>
      <w:r w:rsidR="00F806EE" w:rsidRPr="00EA4E22">
        <w:rPr>
          <w:b/>
          <w:bCs/>
        </w:rPr>
        <w:t>A1-</w:t>
      </w:r>
      <w:r w:rsidR="00644BA0">
        <w:rPr>
          <w:b/>
          <w:bCs/>
        </w:rPr>
        <w:t>2</w:t>
      </w:r>
      <w:r w:rsidR="00F806EE">
        <w:t>)</w:t>
      </w:r>
      <w:r w:rsidR="00F806EE" w:rsidRPr="00642E2A">
        <w:t>.</w:t>
      </w:r>
    </w:p>
    <w:p w14:paraId="03B4D939" w14:textId="1880F6B8" w:rsidR="001A2D92" w:rsidRPr="001A2D92" w:rsidRDefault="001A2D92" w:rsidP="001A2D92">
      <w:pPr>
        <w:jc w:val="both"/>
        <w:rPr>
          <w:rFonts w:ascii="Arial" w:eastAsia="Arial" w:hAnsi="Arial" w:cs="Arial"/>
          <w:color w:val="auto"/>
        </w:rPr>
      </w:pPr>
      <w:r w:rsidRPr="001A2D92">
        <w:rPr>
          <w:rFonts w:ascii="Arial" w:eastAsia="Arial" w:hAnsi="Arial" w:cs="Arial"/>
          <w:color w:val="auto"/>
        </w:rPr>
        <w:t xml:space="preserve">Üniversite ve MYO düzeyinde oluşturulan gelenekler, akademik özgürlük ve çok sesliliği destekleyen bir yaklaşımı benimser. Program düzeyinde alınan </w:t>
      </w:r>
      <w:r w:rsidR="00EB2F87" w:rsidRPr="001A2D92">
        <w:rPr>
          <w:rFonts w:ascii="Arial" w:eastAsia="Arial" w:hAnsi="Arial" w:cs="Arial"/>
          <w:color w:val="auto"/>
        </w:rPr>
        <w:t>kararlar</w:t>
      </w:r>
      <w:r w:rsidRPr="001A2D92">
        <w:rPr>
          <w:rFonts w:ascii="Arial" w:eastAsia="Arial" w:hAnsi="Arial" w:cs="Arial"/>
          <w:color w:val="auto"/>
        </w:rPr>
        <w:t xml:space="preserve"> hem akademik hem de idari süreçlerin etkili bir şekilde yönetilmesini sağlar.</w:t>
      </w:r>
      <w:r>
        <w:rPr>
          <w:rFonts w:ascii="Arial" w:eastAsia="Arial" w:hAnsi="Arial" w:cs="Arial"/>
          <w:color w:val="auto"/>
        </w:rPr>
        <w:t xml:space="preserve"> </w:t>
      </w:r>
      <w:r w:rsidRPr="001A2D92">
        <w:rPr>
          <w:rFonts w:ascii="Arial" w:eastAsia="Arial" w:hAnsi="Arial" w:cs="Arial"/>
          <w:color w:val="auto"/>
        </w:rPr>
        <w:t xml:space="preserve">Yönetim modeli; Bölüm Başkanlığı, Yüksekokul Müdürlüğü, Akademik </w:t>
      </w:r>
      <w:r w:rsidR="00EB2F87" w:rsidRPr="001A2D92">
        <w:rPr>
          <w:rFonts w:ascii="Arial" w:eastAsia="Arial" w:hAnsi="Arial" w:cs="Arial"/>
          <w:color w:val="auto"/>
        </w:rPr>
        <w:t>Kurul</w:t>
      </w:r>
      <w:r w:rsidRPr="001A2D92">
        <w:rPr>
          <w:rFonts w:ascii="Arial" w:eastAsia="Arial" w:hAnsi="Arial" w:cs="Arial"/>
          <w:color w:val="auto"/>
        </w:rPr>
        <w:t xml:space="preserve"> ve Danışma Kurulları gibi yapılar ile çok sesliliği teşvik eden, paydaşların etkin temsilini sağlayan bir karar alma sürecine sahiptir. Kararlar, düzenli toplantılar ve geri bildirimlerle gözden geçirilir.</w:t>
      </w:r>
      <w:r>
        <w:rPr>
          <w:rFonts w:ascii="Arial" w:eastAsia="Arial" w:hAnsi="Arial" w:cs="Arial"/>
          <w:color w:val="auto"/>
        </w:rPr>
        <w:t xml:space="preserve"> </w:t>
      </w:r>
      <w:r w:rsidRPr="001A2D92">
        <w:rPr>
          <w:rFonts w:ascii="Arial" w:eastAsia="Arial" w:hAnsi="Arial" w:cs="Arial"/>
          <w:color w:val="auto"/>
        </w:rPr>
        <w:t>İç ve dış paydaşların (öğrenciler, öğretim elemanları, sektörel temsilciler) süreçlere dâhil edilmesi, programın ihtiyaçlara uygun olarak güncellenmesini sağlar. Özellikle sektör temsilcilerinin danışma kurulundaki katkıları önem taşır</w:t>
      </w:r>
      <w:r w:rsidR="0086007B">
        <w:rPr>
          <w:rFonts w:ascii="Arial" w:eastAsia="Arial" w:hAnsi="Arial" w:cs="Arial"/>
          <w:color w:val="auto"/>
        </w:rPr>
        <w:t xml:space="preserve"> (</w:t>
      </w:r>
      <w:r w:rsidR="0086007B" w:rsidRPr="0086007B">
        <w:rPr>
          <w:rFonts w:ascii="Arial" w:eastAsia="Arial" w:hAnsi="Arial" w:cs="Arial"/>
          <w:b/>
          <w:bCs/>
          <w:color w:val="auto"/>
        </w:rPr>
        <w:t>A1-3)</w:t>
      </w:r>
      <w:r w:rsidRPr="0086007B">
        <w:rPr>
          <w:rFonts w:ascii="Arial" w:eastAsia="Arial" w:hAnsi="Arial" w:cs="Arial"/>
          <w:b/>
          <w:bCs/>
          <w:color w:val="auto"/>
        </w:rPr>
        <w:t>.</w:t>
      </w:r>
      <w:r>
        <w:rPr>
          <w:rFonts w:ascii="Arial" w:eastAsia="Arial" w:hAnsi="Arial" w:cs="Arial"/>
          <w:color w:val="auto"/>
        </w:rPr>
        <w:t xml:space="preserve"> </w:t>
      </w:r>
      <w:r w:rsidRPr="001A2D92">
        <w:rPr>
          <w:rFonts w:ascii="Arial" w:eastAsia="Arial" w:hAnsi="Arial" w:cs="Arial"/>
          <w:color w:val="auto"/>
        </w:rPr>
        <w:t>Program yöneticileri, akademik ve idari sorumluluklar açısından MYO Müdürü ile iş birliği içinde çalışır. Yetki devri süreçleri açık bir şekilde tanımlanmış olup, görev ve sorumlulukların adil dağılımı sağlanmıştır.</w:t>
      </w:r>
      <w:r>
        <w:rPr>
          <w:rFonts w:ascii="Arial" w:eastAsia="Arial" w:hAnsi="Arial" w:cs="Arial"/>
          <w:color w:val="auto"/>
        </w:rPr>
        <w:t xml:space="preserve"> </w:t>
      </w:r>
      <w:r w:rsidRPr="001A2D92">
        <w:rPr>
          <w:rFonts w:ascii="Arial" w:eastAsia="Arial" w:hAnsi="Arial" w:cs="Arial"/>
          <w:color w:val="auto"/>
        </w:rPr>
        <w:t xml:space="preserve">Kurum, motivasyonu artırmak için performans değerlendirme, öğretim elemanları ve öğrenciler için destek </w:t>
      </w:r>
      <w:r w:rsidR="008818B2" w:rsidRPr="001A2D92">
        <w:rPr>
          <w:rFonts w:ascii="Arial" w:eastAsia="Arial" w:hAnsi="Arial" w:cs="Arial"/>
          <w:color w:val="auto"/>
        </w:rPr>
        <w:t>mekanizmaları</w:t>
      </w:r>
      <w:r w:rsidRPr="001A2D92">
        <w:rPr>
          <w:rFonts w:ascii="Arial" w:eastAsia="Arial" w:hAnsi="Arial" w:cs="Arial"/>
          <w:color w:val="auto"/>
        </w:rPr>
        <w:t xml:space="preserve"> ve düzenli geri bildirim toplantıları düzenler. Stres yönetimi açısından esnek bir çalışma planı, rehberlik hizmetleri ve takım çalışmasını teşvik eden etkinlikler yürütülmektedir.</w:t>
      </w:r>
      <w:r>
        <w:rPr>
          <w:rFonts w:ascii="Arial" w:eastAsia="Arial" w:hAnsi="Arial" w:cs="Arial"/>
          <w:color w:val="auto"/>
        </w:rPr>
        <w:t xml:space="preserve"> </w:t>
      </w:r>
      <w:r w:rsidRPr="001A2D92">
        <w:rPr>
          <w:rFonts w:ascii="Arial" w:eastAsia="Arial" w:hAnsi="Arial" w:cs="Arial"/>
          <w:color w:val="auto"/>
        </w:rPr>
        <w:t xml:space="preserve">Programın idari yapısı; Program Başkanı, Bölüm </w:t>
      </w:r>
      <w:r w:rsidR="008818B2" w:rsidRPr="001A2D92">
        <w:rPr>
          <w:rFonts w:ascii="Arial" w:eastAsia="Arial" w:hAnsi="Arial" w:cs="Arial"/>
          <w:color w:val="auto"/>
        </w:rPr>
        <w:t>Koordinatörleri</w:t>
      </w:r>
      <w:r w:rsidRPr="001A2D92">
        <w:rPr>
          <w:rFonts w:ascii="Arial" w:eastAsia="Arial" w:hAnsi="Arial" w:cs="Arial"/>
          <w:color w:val="auto"/>
        </w:rPr>
        <w:t xml:space="preserve"> ve Akademik Danışmanlar tarafından yürütülen bir yapı ile şekillendirilmiştir. Görev tanımları, bağlı olma ve raporlama ilişkileri net bir şekilde tanımlanmıştır.</w:t>
      </w:r>
      <w:r>
        <w:rPr>
          <w:rFonts w:ascii="Arial" w:eastAsia="Arial" w:hAnsi="Arial" w:cs="Arial"/>
          <w:color w:val="auto"/>
        </w:rPr>
        <w:t xml:space="preserve"> </w:t>
      </w:r>
      <w:r w:rsidRPr="001A2D92">
        <w:rPr>
          <w:rFonts w:ascii="Arial" w:eastAsia="Arial" w:hAnsi="Arial" w:cs="Arial"/>
          <w:color w:val="auto"/>
        </w:rPr>
        <w:t>Planla-Uygula-Kontrol Et-Önlem Al (PUKÖ) çevrimi esas alınarak işlemler yürütülmektedir. Her yıl belirlenen akademik takvim kapsamında;</w:t>
      </w:r>
    </w:p>
    <w:p w14:paraId="4BFE1F8C" w14:textId="77777777" w:rsidR="001A2D92" w:rsidRPr="001A2D92" w:rsidRDefault="001A2D92" w:rsidP="001A2D92">
      <w:pPr>
        <w:numPr>
          <w:ilvl w:val="0"/>
          <w:numId w:val="11"/>
        </w:numPr>
        <w:jc w:val="both"/>
        <w:rPr>
          <w:rFonts w:ascii="Arial" w:eastAsia="Arial" w:hAnsi="Arial" w:cs="Arial"/>
          <w:color w:val="auto"/>
        </w:rPr>
      </w:pPr>
      <w:r w:rsidRPr="001A2D92">
        <w:rPr>
          <w:rFonts w:ascii="Arial" w:eastAsia="Arial" w:hAnsi="Arial" w:cs="Arial"/>
          <w:color w:val="auto"/>
        </w:rPr>
        <w:t>Ders planlarının oluşturulması,</w:t>
      </w:r>
    </w:p>
    <w:p w14:paraId="6F0D0E68" w14:textId="77777777" w:rsidR="001A2D92" w:rsidRPr="001A2D92" w:rsidRDefault="001A2D92" w:rsidP="001A2D92">
      <w:pPr>
        <w:numPr>
          <w:ilvl w:val="0"/>
          <w:numId w:val="11"/>
        </w:numPr>
        <w:jc w:val="both"/>
        <w:rPr>
          <w:rFonts w:ascii="Arial" w:eastAsia="Arial" w:hAnsi="Arial" w:cs="Arial"/>
          <w:color w:val="auto"/>
        </w:rPr>
      </w:pPr>
      <w:r w:rsidRPr="001A2D92">
        <w:rPr>
          <w:rFonts w:ascii="Arial" w:eastAsia="Arial" w:hAnsi="Arial" w:cs="Arial"/>
          <w:color w:val="auto"/>
        </w:rPr>
        <w:t>Akreditasyon ve kalite süreçlerinin yürütülmesi,</w:t>
      </w:r>
    </w:p>
    <w:p w14:paraId="62EE8FBC" w14:textId="77777777" w:rsidR="001A2D92" w:rsidRPr="001A2D92" w:rsidRDefault="001A2D92" w:rsidP="001A2D92">
      <w:pPr>
        <w:numPr>
          <w:ilvl w:val="0"/>
          <w:numId w:val="11"/>
        </w:numPr>
        <w:jc w:val="both"/>
        <w:rPr>
          <w:rFonts w:ascii="Arial" w:eastAsia="Arial" w:hAnsi="Arial" w:cs="Arial"/>
          <w:color w:val="auto"/>
        </w:rPr>
      </w:pPr>
      <w:r w:rsidRPr="001A2D92">
        <w:rPr>
          <w:rFonts w:ascii="Arial" w:eastAsia="Arial" w:hAnsi="Arial" w:cs="Arial"/>
          <w:color w:val="auto"/>
        </w:rPr>
        <w:t>Öğrenci memnuniyet anketlerinin yapılması,</w:t>
      </w:r>
    </w:p>
    <w:p w14:paraId="750D051F" w14:textId="77777777" w:rsidR="001A2D92" w:rsidRDefault="001A2D92" w:rsidP="001A2D92">
      <w:pPr>
        <w:numPr>
          <w:ilvl w:val="0"/>
          <w:numId w:val="11"/>
        </w:numPr>
        <w:jc w:val="both"/>
        <w:rPr>
          <w:rFonts w:ascii="Arial" w:eastAsia="Arial" w:hAnsi="Arial" w:cs="Arial"/>
          <w:color w:val="auto"/>
        </w:rPr>
      </w:pPr>
      <w:r w:rsidRPr="001A2D92">
        <w:rPr>
          <w:rFonts w:ascii="Arial" w:eastAsia="Arial" w:hAnsi="Arial" w:cs="Arial"/>
          <w:color w:val="auto"/>
        </w:rPr>
        <w:t>İyileştirme planlarının uygulanması gibi işlemler belirli aralıklarla gerçekleştirilir.</w:t>
      </w:r>
    </w:p>
    <w:p w14:paraId="1B258605" w14:textId="1DC21FB5" w:rsidR="000E4F51" w:rsidRPr="001A2D92" w:rsidRDefault="0030392F" w:rsidP="0030392F">
      <w:pPr>
        <w:jc w:val="both"/>
        <w:rPr>
          <w:rFonts w:ascii="Arial" w:eastAsia="Arial" w:hAnsi="Arial" w:cs="Arial"/>
          <w:color w:val="auto"/>
        </w:rPr>
      </w:pPr>
      <w:r>
        <w:rPr>
          <w:rFonts w:ascii="Arial" w:eastAsia="Arial" w:hAnsi="Arial" w:cs="Arial"/>
          <w:color w:val="auto"/>
        </w:rPr>
        <w:t xml:space="preserve">BMET programında </w:t>
      </w:r>
      <w:r w:rsidRPr="0030392F">
        <w:rPr>
          <w:rFonts w:ascii="Arial" w:eastAsia="Arial" w:hAnsi="Arial" w:cs="Arial"/>
          <w:color w:val="auto"/>
        </w:rPr>
        <w:t>Öğretim Elemanları</w:t>
      </w:r>
      <w:r>
        <w:rPr>
          <w:rFonts w:ascii="Arial" w:eastAsia="Arial" w:hAnsi="Arial" w:cs="Arial"/>
          <w:color w:val="auto"/>
        </w:rPr>
        <w:t xml:space="preserve">, </w:t>
      </w:r>
      <w:r w:rsidRPr="0030392F">
        <w:rPr>
          <w:rFonts w:ascii="Arial" w:eastAsia="Arial" w:hAnsi="Arial" w:cs="Arial"/>
          <w:color w:val="auto"/>
        </w:rPr>
        <w:t>Biyomedikal cihaz teknolojileri, tıbbi cihaz bakım ve onarımı, medikal elektronik ve hasta izleme sistemleri gibi konularda ders ver</w:t>
      </w:r>
      <w:r w:rsidR="009B7BD9">
        <w:rPr>
          <w:rFonts w:ascii="Arial" w:eastAsia="Arial" w:hAnsi="Arial" w:cs="Arial"/>
          <w:color w:val="auto"/>
        </w:rPr>
        <w:t>mektedir</w:t>
      </w:r>
      <w:r w:rsidRPr="0030392F">
        <w:rPr>
          <w:rFonts w:ascii="Arial" w:eastAsia="Arial" w:hAnsi="Arial" w:cs="Arial"/>
          <w:color w:val="auto"/>
        </w:rPr>
        <w:t>.</w:t>
      </w:r>
      <w:r w:rsidR="009B7BD9">
        <w:rPr>
          <w:rFonts w:ascii="Arial" w:eastAsia="Arial" w:hAnsi="Arial" w:cs="Arial"/>
          <w:color w:val="auto"/>
        </w:rPr>
        <w:t xml:space="preserve"> </w:t>
      </w:r>
      <w:r w:rsidRPr="0030392F">
        <w:rPr>
          <w:rFonts w:ascii="Arial" w:eastAsia="Arial" w:hAnsi="Arial" w:cs="Arial"/>
          <w:color w:val="auto"/>
        </w:rPr>
        <w:t>Uygulamalı eğitimler ve laboratuvar çalışmaları yürüt</w:t>
      </w:r>
      <w:r w:rsidR="009B7BD9">
        <w:rPr>
          <w:rFonts w:ascii="Arial" w:eastAsia="Arial" w:hAnsi="Arial" w:cs="Arial"/>
          <w:color w:val="auto"/>
        </w:rPr>
        <w:t>mekte ve ö</w:t>
      </w:r>
      <w:r w:rsidRPr="0030392F">
        <w:rPr>
          <w:rFonts w:ascii="Arial" w:eastAsia="Arial" w:hAnsi="Arial" w:cs="Arial"/>
          <w:color w:val="auto"/>
        </w:rPr>
        <w:t>ğrencilerin akademik başarılarını takip eder</w:t>
      </w:r>
      <w:r w:rsidR="009B7BD9">
        <w:rPr>
          <w:rFonts w:ascii="Arial" w:eastAsia="Arial" w:hAnsi="Arial" w:cs="Arial"/>
          <w:color w:val="auto"/>
        </w:rPr>
        <w:t>ek</w:t>
      </w:r>
      <w:r w:rsidRPr="0030392F">
        <w:rPr>
          <w:rFonts w:ascii="Arial" w:eastAsia="Arial" w:hAnsi="Arial" w:cs="Arial"/>
          <w:color w:val="auto"/>
        </w:rPr>
        <w:t xml:space="preserve"> ve mentorluk yap</w:t>
      </w:r>
      <w:r w:rsidR="009B7BD9">
        <w:rPr>
          <w:rFonts w:ascii="Arial" w:eastAsia="Arial" w:hAnsi="Arial" w:cs="Arial"/>
          <w:color w:val="auto"/>
        </w:rPr>
        <w:t>maktadır</w:t>
      </w:r>
      <w:r w:rsidRPr="0030392F">
        <w:rPr>
          <w:rFonts w:ascii="Arial" w:eastAsia="Arial" w:hAnsi="Arial" w:cs="Arial"/>
          <w:color w:val="auto"/>
        </w:rPr>
        <w:t>.</w:t>
      </w:r>
      <w:r w:rsidR="009B7BD9">
        <w:rPr>
          <w:rFonts w:ascii="Arial" w:eastAsia="Arial" w:hAnsi="Arial" w:cs="Arial"/>
          <w:color w:val="auto"/>
        </w:rPr>
        <w:t xml:space="preserve"> Ayrıca y</w:t>
      </w:r>
      <w:r w:rsidRPr="0030392F">
        <w:rPr>
          <w:rFonts w:ascii="Arial" w:eastAsia="Arial" w:hAnsi="Arial" w:cs="Arial"/>
          <w:color w:val="auto"/>
        </w:rPr>
        <w:t>eni teknolojilere yönelik araştırmalar yaparak eğitimin güncel kalmasını sağla</w:t>
      </w:r>
      <w:r w:rsidR="009B7BD9">
        <w:rPr>
          <w:rFonts w:ascii="Arial" w:eastAsia="Arial" w:hAnsi="Arial" w:cs="Arial"/>
          <w:color w:val="auto"/>
        </w:rPr>
        <w:t>maktadır (</w:t>
      </w:r>
      <w:r w:rsidR="009B7BD9" w:rsidRPr="009B7BD9">
        <w:rPr>
          <w:rFonts w:ascii="Arial" w:eastAsia="Arial" w:hAnsi="Arial" w:cs="Arial"/>
          <w:b/>
          <w:bCs/>
          <w:color w:val="auto"/>
        </w:rPr>
        <w:t>A1-4)</w:t>
      </w:r>
      <w:r w:rsidRPr="009B7BD9">
        <w:rPr>
          <w:rFonts w:ascii="Arial" w:eastAsia="Arial" w:hAnsi="Arial" w:cs="Arial"/>
          <w:b/>
          <w:bCs/>
          <w:color w:val="auto"/>
        </w:rPr>
        <w:t>.</w:t>
      </w:r>
    </w:p>
    <w:p w14:paraId="67DE3083" w14:textId="24D86853" w:rsidR="001A2D92" w:rsidRDefault="001A2D92" w:rsidP="001A2D92">
      <w:pPr>
        <w:jc w:val="both"/>
        <w:rPr>
          <w:rFonts w:ascii="Arial" w:eastAsia="Arial" w:hAnsi="Arial" w:cs="Arial"/>
          <w:color w:val="auto"/>
        </w:rPr>
      </w:pPr>
      <w:r w:rsidRPr="001A2D92">
        <w:rPr>
          <w:rFonts w:ascii="Arial" w:eastAsia="Arial" w:hAnsi="Arial" w:cs="Arial"/>
          <w:color w:val="auto"/>
        </w:rPr>
        <w:t xml:space="preserve">İş akış süreçleri, akademik kurullar, e-posta </w:t>
      </w:r>
      <w:r w:rsidR="008818B2" w:rsidRPr="001A2D92">
        <w:rPr>
          <w:rFonts w:ascii="Arial" w:eastAsia="Arial" w:hAnsi="Arial" w:cs="Arial"/>
          <w:color w:val="auto"/>
        </w:rPr>
        <w:t>duyuruları</w:t>
      </w:r>
      <w:r w:rsidRPr="001A2D92">
        <w:rPr>
          <w:rFonts w:ascii="Arial" w:eastAsia="Arial" w:hAnsi="Arial" w:cs="Arial"/>
          <w:color w:val="auto"/>
        </w:rPr>
        <w:t xml:space="preserve"> ve toplantılar aracılığıyla paydaşlara iletilir</w:t>
      </w:r>
      <w:r w:rsidR="00DF74E3">
        <w:rPr>
          <w:rFonts w:ascii="Arial" w:eastAsia="Arial" w:hAnsi="Arial" w:cs="Arial"/>
          <w:color w:val="auto"/>
        </w:rPr>
        <w:t xml:space="preserve"> (</w:t>
      </w:r>
      <w:r w:rsidR="00DF74E3" w:rsidRPr="00DF74E3">
        <w:rPr>
          <w:rFonts w:ascii="Arial" w:eastAsia="Arial" w:hAnsi="Arial" w:cs="Arial"/>
          <w:b/>
          <w:bCs/>
          <w:color w:val="auto"/>
        </w:rPr>
        <w:t>A1-5</w:t>
      </w:r>
      <w:r w:rsidR="00DF74E3">
        <w:rPr>
          <w:rFonts w:ascii="Arial" w:eastAsia="Arial" w:hAnsi="Arial" w:cs="Arial"/>
          <w:color w:val="auto"/>
        </w:rPr>
        <w:t>)</w:t>
      </w:r>
      <w:r w:rsidRPr="001A2D92">
        <w:rPr>
          <w:rFonts w:ascii="Arial" w:eastAsia="Arial" w:hAnsi="Arial" w:cs="Arial"/>
          <w:color w:val="auto"/>
        </w:rPr>
        <w:t>.</w:t>
      </w:r>
    </w:p>
    <w:p w14:paraId="6C81A5C0" w14:textId="62CE277F" w:rsidR="007843B3" w:rsidRDefault="001A2D92" w:rsidP="001A2D92">
      <w:pPr>
        <w:jc w:val="both"/>
        <w:rPr>
          <w:rFonts w:ascii="Arial" w:eastAsia="Arial" w:hAnsi="Arial" w:cs="Arial"/>
          <w:color w:val="auto"/>
        </w:rPr>
      </w:pPr>
      <w:r w:rsidRPr="001A2D92">
        <w:rPr>
          <w:rFonts w:ascii="Arial" w:eastAsia="Arial" w:hAnsi="Arial" w:cs="Arial"/>
          <w:color w:val="auto"/>
        </w:rPr>
        <w:t xml:space="preserve">Program kapsamında Kalite Komisyonu, Danışma Kurulu aktif olarak çalışmaktadır. Bu </w:t>
      </w:r>
      <w:r w:rsidR="008818B2" w:rsidRPr="001A2D92">
        <w:rPr>
          <w:rFonts w:ascii="Arial" w:eastAsia="Arial" w:hAnsi="Arial" w:cs="Arial"/>
          <w:color w:val="auto"/>
        </w:rPr>
        <w:t>birimler</w:t>
      </w:r>
      <w:r w:rsidRPr="001A2D92">
        <w:rPr>
          <w:rFonts w:ascii="Arial" w:eastAsia="Arial" w:hAnsi="Arial" w:cs="Arial"/>
          <w:color w:val="auto"/>
        </w:rPr>
        <w:t xml:space="preserve"> hem programın kalite standartlarına uygunluğunu hem de akreditasyon hedeflerini takip eder.</w:t>
      </w:r>
      <w:r>
        <w:rPr>
          <w:rFonts w:ascii="Arial" w:eastAsia="Arial" w:hAnsi="Arial" w:cs="Arial"/>
          <w:color w:val="auto"/>
        </w:rPr>
        <w:t xml:space="preserve"> </w:t>
      </w:r>
      <w:r w:rsidRPr="001A2D92">
        <w:rPr>
          <w:rFonts w:ascii="Arial" w:eastAsia="Arial" w:hAnsi="Arial" w:cs="Arial"/>
          <w:color w:val="auto"/>
        </w:rPr>
        <w:t xml:space="preserve">Kalite Komisyonu, düzenli toplantılar ve raporlamalarla kalite </w:t>
      </w:r>
      <w:r w:rsidRPr="001A2D92">
        <w:rPr>
          <w:rFonts w:ascii="Arial" w:eastAsia="Arial" w:hAnsi="Arial" w:cs="Arial"/>
          <w:color w:val="auto"/>
        </w:rPr>
        <w:lastRenderedPageBreak/>
        <w:t>iyileştirme süreçlerini yürütür.</w:t>
      </w:r>
      <w:r w:rsidR="007843B3">
        <w:rPr>
          <w:rFonts w:ascii="Arial" w:eastAsia="Arial" w:hAnsi="Arial" w:cs="Arial"/>
          <w:color w:val="auto"/>
        </w:rPr>
        <w:t xml:space="preserve"> </w:t>
      </w:r>
      <w:r w:rsidR="007843B3" w:rsidRPr="007843B3">
        <w:rPr>
          <w:rFonts w:ascii="Arial" w:eastAsia="Arial" w:hAnsi="Arial" w:cs="Arial"/>
          <w:color w:val="auto"/>
        </w:rPr>
        <w:t>Hedef takip planı ve hedef izleme adımları gerçekleştirilmektedir</w:t>
      </w:r>
      <w:r w:rsidR="007843B3">
        <w:rPr>
          <w:rFonts w:ascii="Arial" w:eastAsia="Arial" w:hAnsi="Arial" w:cs="Arial"/>
          <w:color w:val="auto"/>
        </w:rPr>
        <w:t xml:space="preserve">. </w:t>
      </w:r>
      <w:r w:rsidR="007843B3" w:rsidRPr="007843B3">
        <w:rPr>
          <w:rFonts w:ascii="Arial" w:eastAsia="Arial" w:hAnsi="Arial" w:cs="Arial"/>
          <w:color w:val="auto"/>
        </w:rPr>
        <w:t>Kalite yönetim sisteminde, veri toplama, analiz etme ve raporlama süreçleri Üniversite Yönetim Bilgi Sistemi içinde bulunan BUOBS, ABTA, YBS, MOODLE, FARSİS ve STRASİS uygulamaları ile sağlanmaktadır. Öğretim elemanlarının faaliyet bilgileri, Akademik Bilgi Toplama Aracı (ABTA) ile toplanmakta ve bireysel ve akademik birimler düzeyinde performans değerlendirilmektedir. Üniversite bünyesinde kullanılan tüm bilgi yönetim sistemleri ile ilgili öneri ve iyileştirme talepleri, Yönetim Bilgi Sisteminde yer alan e-talep yardım masası uygulaması ile alınmaktadır.</w:t>
      </w:r>
    </w:p>
    <w:p w14:paraId="47D30731" w14:textId="7AD10DE1" w:rsidR="00DF74E3" w:rsidRDefault="00DF74E3" w:rsidP="00DF74E3">
      <w:pPr>
        <w:jc w:val="both"/>
        <w:rPr>
          <w:rFonts w:ascii="Arial" w:eastAsia="Arial" w:hAnsi="Arial" w:cs="Arial"/>
          <w:color w:val="auto"/>
        </w:rPr>
      </w:pPr>
      <w:r w:rsidRPr="00DF74E3">
        <w:rPr>
          <w:rFonts w:ascii="Arial" w:eastAsia="Arial" w:hAnsi="Arial" w:cs="Arial"/>
          <w:color w:val="auto"/>
        </w:rPr>
        <w:t>Biyomedikal Cihaz Teknolojisi programının akademik organizasyonu, liderlik ve kalite odaklı bir yapıya sahiptir.</w:t>
      </w:r>
      <w:r>
        <w:rPr>
          <w:rFonts w:ascii="Arial" w:eastAsia="Arial" w:hAnsi="Arial" w:cs="Arial"/>
          <w:color w:val="auto"/>
        </w:rPr>
        <w:t xml:space="preserve"> </w:t>
      </w:r>
      <w:r w:rsidRPr="00DF74E3">
        <w:rPr>
          <w:rFonts w:ascii="Arial" w:eastAsia="Arial" w:hAnsi="Arial" w:cs="Arial"/>
          <w:color w:val="auto"/>
        </w:rPr>
        <w:t>Akademik kadro ve danışma kurulu ile biyomedikal cihaz alanında yetkin bireyler yetiştirme amacı taşır.</w:t>
      </w:r>
      <w:r>
        <w:rPr>
          <w:rFonts w:ascii="Arial" w:eastAsia="Arial" w:hAnsi="Arial" w:cs="Arial"/>
          <w:color w:val="auto"/>
        </w:rPr>
        <w:t xml:space="preserve"> </w:t>
      </w:r>
      <w:r w:rsidRPr="00DF74E3">
        <w:rPr>
          <w:rFonts w:ascii="Arial" w:eastAsia="Arial" w:hAnsi="Arial" w:cs="Arial"/>
          <w:color w:val="auto"/>
        </w:rPr>
        <w:t>Akreditasyon, güncellenen müfredat ve sektörle iş birlikleri sayesinde en iyi eğitim standartlarını sunar</w:t>
      </w:r>
      <w:r>
        <w:rPr>
          <w:rFonts w:ascii="Arial" w:eastAsia="Arial" w:hAnsi="Arial" w:cs="Arial"/>
          <w:color w:val="auto"/>
        </w:rPr>
        <w:t xml:space="preserve"> (</w:t>
      </w:r>
      <w:r w:rsidRPr="00DF74E3">
        <w:rPr>
          <w:rFonts w:ascii="Arial" w:eastAsia="Arial" w:hAnsi="Arial" w:cs="Arial"/>
          <w:b/>
          <w:bCs/>
          <w:color w:val="auto"/>
        </w:rPr>
        <w:t>A1-6</w:t>
      </w:r>
      <w:r>
        <w:rPr>
          <w:rFonts w:ascii="Arial" w:eastAsia="Arial" w:hAnsi="Arial" w:cs="Arial"/>
          <w:color w:val="auto"/>
        </w:rPr>
        <w:t>)</w:t>
      </w:r>
      <w:r w:rsidRPr="00DF74E3">
        <w:rPr>
          <w:rFonts w:ascii="Arial" w:eastAsia="Arial" w:hAnsi="Arial" w:cs="Arial"/>
          <w:color w:val="auto"/>
        </w:rPr>
        <w:t>.</w:t>
      </w:r>
    </w:p>
    <w:p w14:paraId="6CBC507E" w14:textId="1D26F12D" w:rsidR="001A2D92" w:rsidRPr="001A2D92" w:rsidRDefault="001A2D92" w:rsidP="001A2D92">
      <w:pPr>
        <w:jc w:val="both"/>
        <w:rPr>
          <w:rFonts w:ascii="Arial" w:eastAsia="Arial" w:hAnsi="Arial" w:cs="Arial"/>
          <w:color w:val="auto"/>
        </w:rPr>
      </w:pPr>
      <w:r w:rsidRPr="001A2D92">
        <w:rPr>
          <w:rFonts w:ascii="Arial" w:eastAsia="Arial" w:hAnsi="Arial" w:cs="Arial"/>
          <w:color w:val="auto"/>
        </w:rPr>
        <w:t>Danışma Kurulu, sektör ihtiyaçlarına göre müfredatın güncellenmesine katkı sağlar</w:t>
      </w:r>
      <w:r w:rsidR="00DF74E3">
        <w:rPr>
          <w:rFonts w:ascii="Arial" w:eastAsia="Arial" w:hAnsi="Arial" w:cs="Arial"/>
          <w:color w:val="auto"/>
        </w:rPr>
        <w:t xml:space="preserve"> (</w:t>
      </w:r>
      <w:r w:rsidR="00DF74E3" w:rsidRPr="00DF74E3">
        <w:rPr>
          <w:rFonts w:ascii="Arial" w:eastAsia="Arial" w:hAnsi="Arial" w:cs="Arial"/>
          <w:b/>
          <w:bCs/>
          <w:color w:val="auto"/>
        </w:rPr>
        <w:t>A1-7</w:t>
      </w:r>
      <w:r w:rsidR="00DF74E3">
        <w:rPr>
          <w:rFonts w:ascii="Arial" w:eastAsia="Arial" w:hAnsi="Arial" w:cs="Arial"/>
          <w:color w:val="auto"/>
        </w:rPr>
        <w:t>)</w:t>
      </w:r>
      <w:r w:rsidRPr="001A2D92">
        <w:rPr>
          <w:rFonts w:ascii="Arial" w:eastAsia="Arial" w:hAnsi="Arial" w:cs="Arial"/>
          <w:color w:val="auto"/>
        </w:rPr>
        <w:t>.</w:t>
      </w:r>
      <w:r>
        <w:rPr>
          <w:rFonts w:ascii="Arial" w:eastAsia="Arial" w:hAnsi="Arial" w:cs="Arial"/>
          <w:color w:val="auto"/>
        </w:rPr>
        <w:t xml:space="preserve"> </w:t>
      </w:r>
      <w:r w:rsidRPr="001A2D92">
        <w:rPr>
          <w:rFonts w:ascii="Arial" w:eastAsia="Arial" w:hAnsi="Arial" w:cs="Arial"/>
          <w:color w:val="auto"/>
        </w:rPr>
        <w:t>Eğitim materyallerinin güncellenmesi,</w:t>
      </w:r>
      <w:r>
        <w:rPr>
          <w:rFonts w:ascii="Arial" w:eastAsia="Arial" w:hAnsi="Arial" w:cs="Arial"/>
          <w:color w:val="auto"/>
        </w:rPr>
        <w:t xml:space="preserve"> </w:t>
      </w:r>
      <w:r w:rsidRPr="001A2D92">
        <w:rPr>
          <w:rFonts w:ascii="Arial" w:eastAsia="Arial" w:hAnsi="Arial" w:cs="Arial"/>
          <w:color w:val="auto"/>
        </w:rPr>
        <w:t>Laboratuvar altyapısının güçlendirilmesi,</w:t>
      </w:r>
      <w:r>
        <w:rPr>
          <w:rFonts w:ascii="Arial" w:eastAsia="Arial" w:hAnsi="Arial" w:cs="Arial"/>
          <w:color w:val="auto"/>
        </w:rPr>
        <w:t xml:space="preserve"> </w:t>
      </w:r>
      <w:r w:rsidRPr="001A2D92">
        <w:rPr>
          <w:rFonts w:ascii="Arial" w:eastAsia="Arial" w:hAnsi="Arial" w:cs="Arial"/>
          <w:color w:val="auto"/>
        </w:rPr>
        <w:t>Öğrenci staj imkanlarının genişletilmesi gibi faaliyetler düzenli olarak uygulanır.</w:t>
      </w:r>
    </w:p>
    <w:p w14:paraId="2D26C3C5" w14:textId="40985D36" w:rsidR="007843B3" w:rsidRDefault="007843B3" w:rsidP="007843B3">
      <w:pPr>
        <w:pStyle w:val="drmetin"/>
      </w:pPr>
      <w:r>
        <w:t xml:space="preserve">Öğrenci tercih sürecine yönelik, Üniversite ile ilgili fiziki şartları, burs olanaklarını, akademik kadroyu, fakülte/bölümlere ve öğrenci destek merkezlerine dair genel bilgileri, kampüs sosyal yaşamını, öğrencilere sunulan eğitim-öğretim ve diğer imkânlarla ilgili bilgilerin yer aldığı tanıtım kataloğu ve broşürler hazırlanmaktadır. Ayrıca, Yabancı Uyruklu Öğrencilere yönelik kısa bilgiler içeren broşürler de hazırlanarak basılı ve çevrimiçi olarak yayımlanmaktadır. Bu dokümanlar her eğitim- öğretim yılından önce güncellenerek basılı ve çevrimiçi olarak yayınlanır. Yıl boyu düzenlenen tanıtım etkinliklerinde, üniversite sınavı sonrası tercih döneminde çevrimiçi ve yüz yüze düzenlenen tanıtım günlerinde kullanılır. </w:t>
      </w:r>
      <w:r w:rsidRPr="007843B3">
        <w:t>Ek olarak çevrimiçi tanıtım etkinliklerinde çevrimiçi olarak kampüs turu yapılarak Üniversite’nin fiziksel olanakları gösterilmektedir (</w:t>
      </w:r>
      <w:hyperlink r:id="rId10" w:history="1">
        <w:r w:rsidR="00124279" w:rsidRPr="004613C9">
          <w:rPr>
            <w:rStyle w:val="Kpr"/>
          </w:rPr>
          <w:t>https://www.baskent.edu.tr/tr/adaylar</w:t>
        </w:r>
      </w:hyperlink>
      <w:r w:rsidR="00124279">
        <w:t xml:space="preserve"> </w:t>
      </w:r>
      <w:r w:rsidRPr="007843B3">
        <w:t>).</w:t>
      </w:r>
    </w:p>
    <w:p w14:paraId="213AC6D0" w14:textId="471A202D" w:rsidR="001A2D92" w:rsidRPr="007843B3" w:rsidRDefault="007843B3" w:rsidP="00316F4E">
      <w:pPr>
        <w:jc w:val="both"/>
        <w:rPr>
          <w:rFonts w:ascii="Arial" w:eastAsia="Arial" w:hAnsi="Arial" w:cs="Arial"/>
          <w:color w:val="auto"/>
        </w:rPr>
      </w:pPr>
      <w:r w:rsidRPr="007843B3">
        <w:rPr>
          <w:rFonts w:ascii="Arial" w:eastAsia="Arial" w:hAnsi="Arial" w:cs="Arial"/>
          <w:color w:val="auto"/>
        </w:rPr>
        <w:t>Programların yıllık iç değerlendirme süreçleri 2018 yılına kadar TSE ISO 9001 standartları gereği iç tetkik kapsamında hazırlanan faaliyet raporları ile izlenmiştir. Eğitim ve öğretim ile ilgili istatistiki göstergeler (her yarıyıl açılan dersler, öğrenci sayıları, ders çeşitliliği, laboratuvar uygulama, ilişki kesme sayıları, vb.) periyodik ve sistematik şekilde izlenmekte, bu bilgilere faaliyet raporlarında yer verilmektedir. Programların yıllık iç değerlendirme süreçlerini izlemek için 2018 yılında Üniversiteye özgü Program Öz Değerlendirme Rapor Hazırlama Rehberi oluşturulmuş ve birimin kendi güçlü ve gelişmeye açık yönlerini tanıması ve iyileştirme süreçlerine katkı sağlamak için kullanılmıştır. (</w:t>
      </w:r>
      <w:hyperlink r:id="rId11" w:history="1">
        <w:r w:rsidR="00124279" w:rsidRPr="004613C9">
          <w:rPr>
            <w:rStyle w:val="Kpr"/>
            <w:rFonts w:ascii="Arial" w:eastAsia="Arial" w:hAnsi="Arial" w:cs="Arial"/>
          </w:rPr>
          <w:t>Https://ozdegerlendirme.baskent.edu.tr/account/login</w:t>
        </w:r>
      </w:hyperlink>
      <w:r w:rsidR="00124279">
        <w:rPr>
          <w:rFonts w:ascii="Arial" w:eastAsia="Arial" w:hAnsi="Arial" w:cs="Arial"/>
          <w:color w:val="auto"/>
        </w:rPr>
        <w:t xml:space="preserve"> </w:t>
      </w:r>
      <w:r w:rsidRPr="007843B3">
        <w:rPr>
          <w:rFonts w:ascii="Arial" w:eastAsia="Arial" w:hAnsi="Arial" w:cs="Arial"/>
          <w:color w:val="auto"/>
        </w:rPr>
        <w:t>). Bu raporlar, yıllık değerlendirme toplantılarında Stratejik Plan çerçevesinde belirlenen eğitim-öğretim, araştırma geliştirme süreçlerinin planlanması, uygulanması ve kontrolü kapsamında işleyişlerin gözden geçirilmesi sürecine temel teşkil etmektedir.</w:t>
      </w:r>
    </w:p>
    <w:p w14:paraId="58F089C5" w14:textId="77777777" w:rsidR="00316F4E" w:rsidRPr="007843B3" w:rsidRDefault="00316F4E" w:rsidP="00316F4E">
      <w:pPr>
        <w:jc w:val="both"/>
        <w:rPr>
          <w:rFonts w:ascii="Arial" w:eastAsia="Arial" w:hAnsi="Arial" w:cs="Arial"/>
          <w:b/>
          <w:i/>
          <w:color w:val="auto"/>
          <w:u w:val="single"/>
        </w:rPr>
      </w:pPr>
    </w:p>
    <w:p w14:paraId="1EE22E99" w14:textId="77777777" w:rsidR="00316F4E" w:rsidRPr="00316F4E" w:rsidRDefault="00316F4E" w:rsidP="00316F4E">
      <w:pPr>
        <w:jc w:val="both"/>
        <w:rPr>
          <w:rFonts w:ascii="Arial" w:eastAsia="Arial" w:hAnsi="Arial" w:cs="Arial"/>
          <w:b/>
          <w:color w:val="FF0000"/>
          <w:u w:val="single"/>
        </w:rPr>
      </w:pPr>
      <w:r w:rsidRPr="00316F4E">
        <w:rPr>
          <w:rFonts w:ascii="Arial" w:eastAsia="Arial" w:hAnsi="Arial" w:cs="Arial"/>
          <w:b/>
          <w:color w:val="FF0000"/>
          <w:u w:val="single"/>
        </w:rPr>
        <w:t xml:space="preserve">KANITLAR: </w:t>
      </w:r>
    </w:p>
    <w:p w14:paraId="6071E9C3" w14:textId="44ACD010" w:rsidR="007843B3" w:rsidRDefault="007843B3" w:rsidP="007843B3">
      <w:pPr>
        <w:pStyle w:val="ListeParagraf"/>
        <w:numPr>
          <w:ilvl w:val="0"/>
          <w:numId w:val="12"/>
        </w:numPr>
        <w:jc w:val="both"/>
        <w:rPr>
          <w:rFonts w:ascii="Arial" w:eastAsia="Arial" w:hAnsi="Arial" w:cs="Arial"/>
          <w:b/>
          <w:color w:val="FF0000"/>
        </w:rPr>
      </w:pPr>
      <w:r w:rsidRPr="007843B3">
        <w:rPr>
          <w:rFonts w:ascii="Arial" w:eastAsia="Arial" w:hAnsi="Arial" w:cs="Arial"/>
          <w:b/>
          <w:color w:val="FF0000"/>
        </w:rPr>
        <w:t xml:space="preserve">A1-1 </w:t>
      </w:r>
      <w:r w:rsidR="00FC5457">
        <w:rPr>
          <w:rFonts w:ascii="Arial" w:eastAsia="Arial" w:hAnsi="Arial" w:cs="Arial"/>
          <w:b/>
          <w:color w:val="FF0000"/>
        </w:rPr>
        <w:t xml:space="preserve">BAŞKENT ÜNİVERSİTESİ </w:t>
      </w:r>
      <w:r w:rsidRPr="007843B3">
        <w:rPr>
          <w:rFonts w:ascii="Arial" w:eastAsia="Arial" w:hAnsi="Arial" w:cs="Arial"/>
          <w:b/>
          <w:color w:val="FF0000"/>
        </w:rPr>
        <w:t>YÖNETİM</w:t>
      </w:r>
      <w:r w:rsidR="00FC5457">
        <w:rPr>
          <w:rFonts w:ascii="Arial" w:eastAsia="Arial" w:hAnsi="Arial" w:cs="Arial"/>
          <w:b/>
          <w:color w:val="FF0000"/>
        </w:rPr>
        <w:t>.pdf</w:t>
      </w:r>
    </w:p>
    <w:p w14:paraId="0D63D32F" w14:textId="43F85A0E" w:rsidR="00FC5457" w:rsidRPr="007843B3" w:rsidRDefault="00FC5457" w:rsidP="007843B3">
      <w:pPr>
        <w:pStyle w:val="ListeParagraf"/>
        <w:numPr>
          <w:ilvl w:val="0"/>
          <w:numId w:val="12"/>
        </w:numPr>
        <w:jc w:val="both"/>
        <w:rPr>
          <w:rFonts w:ascii="Arial" w:eastAsia="Arial" w:hAnsi="Arial" w:cs="Arial"/>
          <w:b/>
          <w:color w:val="FF0000"/>
        </w:rPr>
      </w:pPr>
      <w:r>
        <w:rPr>
          <w:rFonts w:ascii="Arial" w:eastAsia="Arial" w:hAnsi="Arial" w:cs="Arial"/>
          <w:b/>
          <w:color w:val="FF0000"/>
        </w:rPr>
        <w:t>A1-2 TBMYO YÖNETİM.pdf</w:t>
      </w:r>
    </w:p>
    <w:p w14:paraId="0D21C612" w14:textId="1AF9CDA9" w:rsidR="007843B3" w:rsidRPr="00D77EE6" w:rsidRDefault="007843B3" w:rsidP="007843B3">
      <w:pPr>
        <w:pStyle w:val="ListeParagraf"/>
        <w:numPr>
          <w:ilvl w:val="0"/>
          <w:numId w:val="12"/>
        </w:numPr>
        <w:jc w:val="both"/>
        <w:rPr>
          <w:rFonts w:ascii="Arial" w:eastAsia="Arial" w:hAnsi="Arial" w:cs="Arial"/>
          <w:b/>
          <w:color w:val="FF0000"/>
        </w:rPr>
      </w:pPr>
      <w:r w:rsidRPr="00D77EE6">
        <w:rPr>
          <w:rFonts w:ascii="Arial" w:eastAsia="Arial" w:hAnsi="Arial" w:cs="Arial"/>
          <w:b/>
          <w:color w:val="FF0000"/>
        </w:rPr>
        <w:t>A1-</w:t>
      </w:r>
      <w:r w:rsidR="00FC5457" w:rsidRPr="00D77EE6">
        <w:rPr>
          <w:rFonts w:ascii="Arial" w:eastAsia="Arial" w:hAnsi="Arial" w:cs="Arial"/>
          <w:b/>
          <w:color w:val="FF0000"/>
        </w:rPr>
        <w:t>3</w:t>
      </w:r>
      <w:r w:rsidRPr="00D77EE6">
        <w:rPr>
          <w:rFonts w:ascii="Arial" w:eastAsia="Arial" w:hAnsi="Arial" w:cs="Arial"/>
          <w:b/>
          <w:color w:val="FF0000"/>
        </w:rPr>
        <w:t xml:space="preserve"> GENEL KURUL TOPLANTI</w:t>
      </w:r>
      <w:r w:rsidR="00D77EE6" w:rsidRPr="00D77EE6">
        <w:rPr>
          <w:rFonts w:ascii="Arial" w:eastAsia="Arial" w:hAnsi="Arial" w:cs="Arial"/>
          <w:b/>
          <w:color w:val="FF0000"/>
        </w:rPr>
        <w:t>SI</w:t>
      </w:r>
      <w:r w:rsidR="00FC5457" w:rsidRPr="00D77EE6">
        <w:rPr>
          <w:rFonts w:ascii="Arial" w:eastAsia="Arial" w:hAnsi="Arial" w:cs="Arial"/>
          <w:b/>
          <w:color w:val="FF0000"/>
        </w:rPr>
        <w:t>.pdf</w:t>
      </w:r>
    </w:p>
    <w:p w14:paraId="74B56789" w14:textId="521C404E" w:rsidR="007843B3" w:rsidRPr="007843B3" w:rsidRDefault="007843B3" w:rsidP="007843B3">
      <w:pPr>
        <w:pStyle w:val="ListeParagraf"/>
        <w:numPr>
          <w:ilvl w:val="0"/>
          <w:numId w:val="12"/>
        </w:numPr>
        <w:jc w:val="both"/>
        <w:rPr>
          <w:rFonts w:ascii="Arial" w:eastAsia="Arial" w:hAnsi="Arial" w:cs="Arial"/>
          <w:b/>
          <w:color w:val="FF0000"/>
        </w:rPr>
      </w:pPr>
      <w:r>
        <w:rPr>
          <w:rFonts w:ascii="Arial" w:eastAsia="Arial" w:hAnsi="Arial" w:cs="Arial"/>
          <w:b/>
          <w:color w:val="FF0000"/>
        </w:rPr>
        <w:lastRenderedPageBreak/>
        <w:t>A1-</w:t>
      </w:r>
      <w:r w:rsidR="00FC5457">
        <w:rPr>
          <w:rFonts w:ascii="Arial" w:eastAsia="Arial" w:hAnsi="Arial" w:cs="Arial"/>
          <w:b/>
          <w:color w:val="FF0000"/>
        </w:rPr>
        <w:t>4</w:t>
      </w:r>
      <w:r>
        <w:rPr>
          <w:rFonts w:ascii="Arial" w:eastAsia="Arial" w:hAnsi="Arial" w:cs="Arial"/>
          <w:b/>
          <w:color w:val="FF0000"/>
        </w:rPr>
        <w:t xml:space="preserve"> </w:t>
      </w:r>
      <w:r w:rsidR="00FC5457">
        <w:rPr>
          <w:rFonts w:ascii="Arial" w:eastAsia="Arial" w:hAnsi="Arial" w:cs="Arial"/>
          <w:b/>
          <w:color w:val="FF0000"/>
        </w:rPr>
        <w:t xml:space="preserve">AKADEMİK </w:t>
      </w:r>
      <w:r>
        <w:rPr>
          <w:rFonts w:ascii="Arial" w:eastAsia="Arial" w:hAnsi="Arial" w:cs="Arial"/>
          <w:b/>
          <w:color w:val="FF0000"/>
        </w:rPr>
        <w:t>PERSONEL LİSTESİ</w:t>
      </w:r>
      <w:r w:rsidR="00BD51A8">
        <w:rPr>
          <w:rFonts w:ascii="Arial" w:eastAsia="Arial" w:hAnsi="Arial" w:cs="Arial"/>
          <w:b/>
          <w:color w:val="FF0000"/>
        </w:rPr>
        <w:t xml:space="preserve"> BMET</w:t>
      </w:r>
      <w:r w:rsidR="00FC5457">
        <w:rPr>
          <w:rFonts w:ascii="Arial" w:eastAsia="Arial" w:hAnsi="Arial" w:cs="Arial"/>
          <w:b/>
          <w:color w:val="FF0000"/>
        </w:rPr>
        <w:t>.pdf</w:t>
      </w:r>
    </w:p>
    <w:p w14:paraId="63B85E0E" w14:textId="7722D8A1" w:rsidR="007843B3" w:rsidRPr="007843B3" w:rsidRDefault="007843B3" w:rsidP="007843B3">
      <w:pPr>
        <w:pStyle w:val="ListeParagraf"/>
        <w:numPr>
          <w:ilvl w:val="0"/>
          <w:numId w:val="12"/>
        </w:numPr>
        <w:jc w:val="both"/>
        <w:rPr>
          <w:rFonts w:ascii="Arial" w:eastAsia="Arial" w:hAnsi="Arial" w:cs="Arial"/>
          <w:b/>
          <w:color w:val="FF0000"/>
        </w:rPr>
      </w:pPr>
      <w:r w:rsidRPr="007843B3">
        <w:rPr>
          <w:rFonts w:ascii="Arial" w:eastAsia="Arial" w:hAnsi="Arial" w:cs="Arial"/>
          <w:b/>
          <w:color w:val="FF0000"/>
        </w:rPr>
        <w:t>A1-</w:t>
      </w:r>
      <w:r w:rsidR="00FC5457">
        <w:rPr>
          <w:rFonts w:ascii="Arial" w:eastAsia="Arial" w:hAnsi="Arial" w:cs="Arial"/>
          <w:b/>
          <w:color w:val="FF0000"/>
        </w:rPr>
        <w:t>5</w:t>
      </w:r>
      <w:r w:rsidRPr="007843B3">
        <w:rPr>
          <w:rFonts w:ascii="Arial" w:eastAsia="Arial" w:hAnsi="Arial" w:cs="Arial"/>
          <w:b/>
          <w:color w:val="FF0000"/>
        </w:rPr>
        <w:t xml:space="preserve"> İŞ AKIŞ SÜRECİ</w:t>
      </w:r>
    </w:p>
    <w:p w14:paraId="32FD1DCC" w14:textId="6233EE3E" w:rsidR="007843B3" w:rsidRDefault="007843B3" w:rsidP="007843B3">
      <w:pPr>
        <w:pStyle w:val="ListeParagraf"/>
        <w:numPr>
          <w:ilvl w:val="0"/>
          <w:numId w:val="12"/>
        </w:numPr>
        <w:jc w:val="both"/>
        <w:rPr>
          <w:rFonts w:ascii="Arial" w:eastAsia="Arial" w:hAnsi="Arial" w:cs="Arial"/>
          <w:b/>
          <w:color w:val="FF0000"/>
        </w:rPr>
      </w:pPr>
      <w:r w:rsidRPr="007843B3">
        <w:rPr>
          <w:rFonts w:ascii="Arial" w:eastAsia="Arial" w:hAnsi="Arial" w:cs="Arial"/>
          <w:b/>
          <w:color w:val="FF0000"/>
        </w:rPr>
        <w:t>A1-</w:t>
      </w:r>
      <w:r w:rsidR="00FC5457">
        <w:rPr>
          <w:rFonts w:ascii="Arial" w:eastAsia="Arial" w:hAnsi="Arial" w:cs="Arial"/>
          <w:b/>
          <w:color w:val="FF0000"/>
        </w:rPr>
        <w:t>6</w:t>
      </w:r>
      <w:r w:rsidRPr="007843B3">
        <w:rPr>
          <w:rFonts w:ascii="Arial" w:eastAsia="Arial" w:hAnsi="Arial" w:cs="Arial"/>
          <w:b/>
          <w:color w:val="FF0000"/>
        </w:rPr>
        <w:t xml:space="preserve"> ORGANİZASYON ŞEMASI</w:t>
      </w:r>
    </w:p>
    <w:p w14:paraId="3F4BCD35" w14:textId="31663C2A" w:rsidR="00316F4E" w:rsidRPr="0054735E" w:rsidRDefault="0054735E" w:rsidP="0054735E">
      <w:pPr>
        <w:pStyle w:val="ListeParagraf"/>
        <w:numPr>
          <w:ilvl w:val="0"/>
          <w:numId w:val="12"/>
        </w:numPr>
        <w:jc w:val="both"/>
        <w:rPr>
          <w:rFonts w:ascii="Arial" w:eastAsia="Arial" w:hAnsi="Arial" w:cs="Arial"/>
          <w:b/>
          <w:color w:val="FF0000"/>
        </w:rPr>
      </w:pPr>
      <w:r>
        <w:rPr>
          <w:rFonts w:ascii="Arial" w:eastAsia="Arial" w:hAnsi="Arial" w:cs="Arial"/>
          <w:b/>
          <w:color w:val="FF0000"/>
        </w:rPr>
        <w:t>A1-</w:t>
      </w:r>
      <w:r w:rsidR="004F73DB">
        <w:rPr>
          <w:rFonts w:ascii="Arial" w:eastAsia="Arial" w:hAnsi="Arial" w:cs="Arial"/>
          <w:b/>
          <w:color w:val="FF0000"/>
        </w:rPr>
        <w:t>7</w:t>
      </w:r>
      <w:r>
        <w:rPr>
          <w:rFonts w:ascii="Arial" w:eastAsia="Arial" w:hAnsi="Arial" w:cs="Arial"/>
          <w:b/>
          <w:color w:val="FF0000"/>
        </w:rPr>
        <w:t xml:space="preserve"> DANIŞMA KURULU VE TOPLANTI TUTANAĞI</w:t>
      </w:r>
    </w:p>
    <w:p w14:paraId="250E645D" w14:textId="77777777" w:rsidR="00DF4DDB" w:rsidRPr="00316F4E" w:rsidRDefault="00DF4DDB" w:rsidP="00EB2F87">
      <w:pPr>
        <w:pBdr>
          <w:top w:val="nil"/>
          <w:left w:val="nil"/>
          <w:bottom w:val="nil"/>
          <w:right w:val="nil"/>
          <w:between w:val="nil"/>
        </w:pBdr>
        <w:spacing w:before="0" w:after="0" w:line="240" w:lineRule="auto"/>
        <w:jc w:val="both"/>
        <w:rPr>
          <w:color w:val="auto"/>
        </w:rPr>
      </w:pPr>
    </w:p>
    <w:p w14:paraId="342D1648" w14:textId="77777777" w:rsidR="00DF4DDB" w:rsidRPr="00316F4E" w:rsidRDefault="002E1C81">
      <w:pPr>
        <w:jc w:val="both"/>
        <w:rPr>
          <w:b/>
          <w:i/>
          <w:color w:val="auto"/>
          <w:u w:val="single"/>
        </w:rPr>
      </w:pPr>
      <w:r w:rsidRPr="00316F4E">
        <w:rPr>
          <w:b/>
          <w:i/>
          <w:color w:val="auto"/>
          <w:u w:val="single"/>
        </w:rPr>
        <w:t>A.2. Misyon Ve Stratejik Amaçlar</w:t>
      </w:r>
    </w:p>
    <w:p w14:paraId="4DD6AF04" w14:textId="517904CB" w:rsidR="006C0BA2" w:rsidRPr="006C0BA2" w:rsidRDefault="006C0BA2" w:rsidP="006C0BA2">
      <w:pPr>
        <w:jc w:val="both"/>
        <w:rPr>
          <w:rFonts w:ascii="Arial" w:hAnsi="Arial" w:cs="Arial"/>
          <w:color w:val="auto"/>
        </w:rPr>
      </w:pPr>
      <w:r w:rsidRPr="006C0BA2">
        <w:rPr>
          <w:rFonts w:ascii="Arial" w:hAnsi="Arial" w:cs="Arial"/>
          <w:color w:val="auto"/>
        </w:rPr>
        <w:t>Başkent Üniversitesi Kalite Politikası, 2016-2023 Stratejik Planındaki misyon ve vizyonu, TS-EN ISO 9001:2015 versiyonuna bağlı kalınarak düzenlenmiştir (</w:t>
      </w:r>
      <w:hyperlink r:id="rId12" w:history="1">
        <w:r w:rsidR="00124279" w:rsidRPr="004613C9">
          <w:rPr>
            <w:rStyle w:val="Kpr"/>
            <w:rFonts w:ascii="Arial" w:hAnsi="Arial" w:cs="Arial"/>
          </w:rPr>
          <w:t>http://kalite.baskent.edu.tr/belgeler/KaliteElKit.pdf</w:t>
        </w:r>
      </w:hyperlink>
      <w:r w:rsidR="00124279">
        <w:rPr>
          <w:rFonts w:ascii="Arial" w:hAnsi="Arial" w:cs="Arial"/>
          <w:color w:val="auto"/>
        </w:rPr>
        <w:t xml:space="preserve"> </w:t>
      </w:r>
      <w:r w:rsidRPr="006C0BA2">
        <w:rPr>
          <w:rFonts w:ascii="Arial" w:hAnsi="Arial" w:cs="Arial"/>
          <w:color w:val="auto"/>
        </w:rPr>
        <w:t xml:space="preserve">). Üniversitede ve </w:t>
      </w:r>
      <w:proofErr w:type="spellStart"/>
      <w:r w:rsidRPr="006C0BA2">
        <w:rPr>
          <w:rFonts w:ascii="Arial" w:hAnsi="Arial" w:cs="Arial"/>
          <w:color w:val="auto"/>
        </w:rPr>
        <w:t>TBMYO’da</w:t>
      </w:r>
      <w:proofErr w:type="spellEnd"/>
      <w:r w:rsidRPr="006C0BA2">
        <w:rPr>
          <w:rFonts w:ascii="Arial" w:hAnsi="Arial" w:cs="Arial"/>
          <w:color w:val="auto"/>
        </w:rPr>
        <w:t xml:space="preserve"> belirlenen tüm politikalar kalite sistemini güvence altına alacak şekilde yapılandırılmış ve stratejik plan izleme ve değerlendirme süreçlerinde entegre edilmiştir.</w:t>
      </w:r>
    </w:p>
    <w:p w14:paraId="40050C5D" w14:textId="77777777" w:rsidR="006C0BA2" w:rsidRPr="006C0BA2" w:rsidRDefault="006C0BA2" w:rsidP="006C0BA2">
      <w:pPr>
        <w:jc w:val="both"/>
        <w:rPr>
          <w:rFonts w:ascii="Arial" w:hAnsi="Arial" w:cs="Arial"/>
          <w:color w:val="auto"/>
        </w:rPr>
      </w:pPr>
      <w:r w:rsidRPr="006C0BA2">
        <w:rPr>
          <w:rFonts w:ascii="Arial" w:hAnsi="Arial" w:cs="Arial"/>
          <w:color w:val="auto"/>
        </w:rPr>
        <w:t xml:space="preserve">Kalite Süreçleri ve Kalite Politikası hakkında; iç paydaş konumundaki öğrencilere akademik yıl başlangıcında verilen ORY100 dersi kapsamında ve akademik personele eğitici eğitimi modüllerinde bilgilendirme yapılmaktadır. Ayrıca, TSE iç değerlendirme süreçleri ve akreditasyon hazırlıklarında kalite kapsamında eğitimler yapılmaktadır. Kalite Politikasının kurum dışına yayılımı ise Üniversite web sayfası aracılığı ile sağlanmaktadır. </w:t>
      </w:r>
    </w:p>
    <w:p w14:paraId="1CB81272" w14:textId="0107BC91" w:rsidR="006C0BA2" w:rsidRPr="006C0BA2" w:rsidRDefault="006C0BA2" w:rsidP="006C0BA2">
      <w:pPr>
        <w:jc w:val="both"/>
        <w:rPr>
          <w:rFonts w:ascii="Arial" w:hAnsi="Arial" w:cs="Arial"/>
          <w:color w:val="auto"/>
        </w:rPr>
      </w:pPr>
      <w:r w:rsidRPr="006C0BA2">
        <w:rPr>
          <w:rFonts w:ascii="Arial" w:hAnsi="Arial" w:cs="Arial"/>
          <w:color w:val="auto"/>
        </w:rPr>
        <w:t>Üniversitede stratejik eylemler kapsamında yürütülen faaliyetlerin gerçekleştirilme düzeyleri Bireysel, Birim (Fakülte, Enstitü, Yüksek Okul vb.) ve Kurum (Üniversite geneli) seviyesinde tanımlanan performans ölçüm sistemi ile izlenmektedir. Bireysel performans, akademisyenlerin 3 temel stratejik alana yönelik bireysel katkıları, birim performans ölçümü ise, yıllık eylem planlarına göre birimlerin her bir eylem için kendi geliştirdikleri metrikler üzerinden STRASİS yazılımı içinde izlenmektedir. Kurum performans ölçümleri 3 temel alana yönelik olarak FARSİS yazılımı aracılığı ile anahtar performans göstergeleri üzerinden izlenmekte ve raporlanmaktadır (</w:t>
      </w:r>
      <w:hyperlink r:id="rId13" w:history="1">
        <w:r w:rsidR="00124279" w:rsidRPr="004613C9">
          <w:rPr>
            <w:rStyle w:val="Kpr"/>
            <w:rFonts w:ascii="Arial" w:hAnsi="Arial" w:cs="Arial"/>
          </w:rPr>
          <w:t>https://www.baskent.edu.tr/tr/akademik/icerik/akademikfaaliyet-raporlari/93</w:t>
        </w:r>
      </w:hyperlink>
      <w:r w:rsidR="00124279">
        <w:rPr>
          <w:rFonts w:ascii="Arial" w:hAnsi="Arial" w:cs="Arial"/>
          <w:color w:val="auto"/>
        </w:rPr>
        <w:t xml:space="preserve"> </w:t>
      </w:r>
      <w:r w:rsidRPr="006C0BA2">
        <w:rPr>
          <w:rFonts w:ascii="Arial" w:hAnsi="Arial" w:cs="Arial"/>
          <w:color w:val="auto"/>
        </w:rPr>
        <w:t>).</w:t>
      </w:r>
    </w:p>
    <w:p w14:paraId="5CA85DE7" w14:textId="77777777" w:rsidR="006C0BA2" w:rsidRPr="006C0BA2" w:rsidRDefault="006C0BA2" w:rsidP="006C0BA2">
      <w:pPr>
        <w:jc w:val="both"/>
        <w:rPr>
          <w:rFonts w:ascii="Arial" w:hAnsi="Arial" w:cs="Arial"/>
          <w:color w:val="auto"/>
        </w:rPr>
      </w:pPr>
      <w:r w:rsidRPr="006C0BA2">
        <w:rPr>
          <w:rFonts w:ascii="Arial" w:hAnsi="Arial" w:cs="Arial"/>
          <w:color w:val="auto"/>
        </w:rPr>
        <w:t>Başkent Üniversitesi Teknik Bilimler Meslek Yüksekokulu'nun misyonu Başkent kalite politikası ve kalite hedefleri doğrultusunda, çağın ve toplumun değişen teknik gereksinimlerine uygun olarak bilgili, becerikli ve nitelikli mezunlar yetiştirmektir. Vizyonumuz çağdaş eğitim sunan, mezunları tercih edilen, bilimsel araştırmalar yapan yenilikçi bir eğitim kurumu olmaktır.</w:t>
      </w:r>
    </w:p>
    <w:p w14:paraId="4227537D" w14:textId="239268A8" w:rsidR="006C0BA2" w:rsidRPr="006C0BA2" w:rsidRDefault="006C0BA2" w:rsidP="006C0BA2">
      <w:pPr>
        <w:jc w:val="both"/>
        <w:rPr>
          <w:rFonts w:ascii="Arial" w:hAnsi="Arial" w:cs="Arial"/>
          <w:color w:val="auto"/>
        </w:rPr>
      </w:pPr>
      <w:r w:rsidRPr="006C0BA2">
        <w:rPr>
          <w:rFonts w:ascii="Arial" w:hAnsi="Arial" w:cs="Arial"/>
          <w:color w:val="auto"/>
        </w:rPr>
        <w:t>Meslek yüksekokulumuz kalite çalışmaları; iki süreç, iki prosedür, süreçlerin takibini sağlayan dokuz kritik nokta ve bunlara ait Proses takip planları (PTP), iki talimat, on dört form ve organizasyon şemamızı destekleyen görev tanımlarını içermektedir. Dokuz kritik nokta için yer alan hedefler Proses Takip Planlarında (PTP) yer almakta ve Hedef İzleme ve Takip formları ile takip edilmektedir (</w:t>
      </w:r>
      <w:r w:rsidRPr="00CD47F4">
        <w:rPr>
          <w:rFonts w:ascii="Arial" w:hAnsi="Arial" w:cs="Arial"/>
          <w:b/>
          <w:bCs/>
          <w:color w:val="auto"/>
        </w:rPr>
        <w:t>A2-</w:t>
      </w:r>
      <w:proofErr w:type="gramStart"/>
      <w:r w:rsidRPr="00CD47F4">
        <w:rPr>
          <w:rFonts w:ascii="Arial" w:hAnsi="Arial" w:cs="Arial"/>
          <w:b/>
          <w:bCs/>
          <w:color w:val="auto"/>
        </w:rPr>
        <w:t>1</w:t>
      </w:r>
      <w:r w:rsidRPr="006C0BA2">
        <w:rPr>
          <w:rFonts w:ascii="Arial" w:hAnsi="Arial" w:cs="Arial"/>
          <w:color w:val="auto"/>
        </w:rPr>
        <w:t>)(</w:t>
      </w:r>
      <w:proofErr w:type="gramEnd"/>
      <w:r w:rsidRPr="00CD47F4">
        <w:rPr>
          <w:rFonts w:ascii="Arial" w:hAnsi="Arial" w:cs="Arial"/>
          <w:b/>
          <w:bCs/>
          <w:color w:val="auto"/>
        </w:rPr>
        <w:t>A2-2</w:t>
      </w:r>
      <w:r w:rsidRPr="006C0BA2">
        <w:rPr>
          <w:rFonts w:ascii="Arial" w:hAnsi="Arial" w:cs="Arial"/>
          <w:color w:val="auto"/>
        </w:rPr>
        <w:t xml:space="preserve">).  </w:t>
      </w:r>
    </w:p>
    <w:p w14:paraId="79BAC3D0" w14:textId="77777777" w:rsidR="006C0BA2" w:rsidRPr="006C0BA2" w:rsidRDefault="006C0BA2" w:rsidP="006C0BA2">
      <w:pPr>
        <w:jc w:val="both"/>
        <w:rPr>
          <w:rFonts w:ascii="Arial" w:hAnsi="Arial" w:cs="Arial"/>
          <w:color w:val="auto"/>
        </w:rPr>
      </w:pPr>
      <w:r w:rsidRPr="006C0BA2">
        <w:rPr>
          <w:rFonts w:ascii="Arial" w:hAnsi="Arial" w:cs="Arial"/>
          <w:color w:val="auto"/>
        </w:rPr>
        <w:t>Hedefler aşağıda sıralanmıştır:</w:t>
      </w:r>
    </w:p>
    <w:p w14:paraId="0CF707DD" w14:textId="77777777" w:rsidR="006C0BA2" w:rsidRPr="006C0BA2" w:rsidRDefault="006C0BA2" w:rsidP="006C0BA2">
      <w:pPr>
        <w:pStyle w:val="ListeParagraf"/>
        <w:numPr>
          <w:ilvl w:val="0"/>
          <w:numId w:val="13"/>
        </w:numPr>
        <w:jc w:val="both"/>
        <w:rPr>
          <w:rFonts w:ascii="Arial" w:hAnsi="Arial" w:cs="Arial"/>
        </w:rPr>
      </w:pPr>
      <w:r w:rsidRPr="006C0BA2">
        <w:rPr>
          <w:rFonts w:ascii="Arial" w:hAnsi="Arial" w:cs="Arial"/>
        </w:rPr>
        <w:t xml:space="preserve">Yüksekokulumuz öğretim elemanlarınca yapılan yayınların </w:t>
      </w:r>
      <w:proofErr w:type="gramStart"/>
      <w:r w:rsidRPr="006C0BA2">
        <w:rPr>
          <w:rFonts w:ascii="Arial" w:hAnsi="Arial" w:cs="Arial"/>
        </w:rPr>
        <w:t>Q(</w:t>
      </w:r>
      <w:proofErr w:type="gramEnd"/>
      <w:r w:rsidRPr="006C0BA2">
        <w:rPr>
          <w:rFonts w:ascii="Arial" w:hAnsi="Arial" w:cs="Arial"/>
        </w:rPr>
        <w:t>1,2,3) Kategorisindeki Dergilerde Yayınlanması ve Yüksekokulumuz öğretim elemanlarınca yapılan yayınların sayısının her akademik yılda öğretim elemanı başına belirtilen sayılarda olması</w:t>
      </w:r>
    </w:p>
    <w:p w14:paraId="7BF56227" w14:textId="77777777" w:rsidR="006C0BA2" w:rsidRPr="006C0BA2" w:rsidRDefault="006C0BA2" w:rsidP="006C0BA2">
      <w:pPr>
        <w:pStyle w:val="ListeParagraf"/>
        <w:numPr>
          <w:ilvl w:val="0"/>
          <w:numId w:val="13"/>
        </w:numPr>
        <w:jc w:val="both"/>
        <w:rPr>
          <w:rFonts w:ascii="Arial" w:hAnsi="Arial" w:cs="Arial"/>
        </w:rPr>
      </w:pPr>
      <w:r w:rsidRPr="006C0BA2">
        <w:rPr>
          <w:rFonts w:ascii="Arial" w:hAnsi="Arial" w:cs="Arial"/>
        </w:rPr>
        <w:t xml:space="preserve">Yüksekokulumuz öğretim elemanlarınca yapılan </w:t>
      </w:r>
      <w:proofErr w:type="spellStart"/>
      <w:r w:rsidRPr="006C0BA2">
        <w:rPr>
          <w:rFonts w:ascii="Arial" w:hAnsi="Arial" w:cs="Arial"/>
        </w:rPr>
        <w:t>ar&amp;ge</w:t>
      </w:r>
      <w:proofErr w:type="spellEnd"/>
      <w:r w:rsidRPr="006C0BA2">
        <w:rPr>
          <w:rFonts w:ascii="Arial" w:hAnsi="Arial" w:cs="Arial"/>
        </w:rPr>
        <w:t>, girişimcilik projelerinin sayılarının arttırılması ve bir akademik yılda 2 projenin kabul edilmesi,</w:t>
      </w:r>
    </w:p>
    <w:p w14:paraId="0FC36D34" w14:textId="77777777" w:rsidR="006C0BA2" w:rsidRPr="006C0BA2" w:rsidRDefault="006C0BA2" w:rsidP="006C0BA2">
      <w:pPr>
        <w:pStyle w:val="ListeParagraf"/>
        <w:numPr>
          <w:ilvl w:val="0"/>
          <w:numId w:val="13"/>
        </w:numPr>
        <w:jc w:val="both"/>
        <w:rPr>
          <w:rFonts w:ascii="Arial" w:hAnsi="Arial" w:cs="Arial"/>
        </w:rPr>
      </w:pPr>
      <w:r w:rsidRPr="006C0BA2">
        <w:rPr>
          <w:rFonts w:ascii="Arial" w:hAnsi="Arial" w:cs="Arial"/>
        </w:rPr>
        <w:lastRenderedPageBreak/>
        <w:t>Mezun ve İş İletişim Ağının Güçlendirilmesi,</w:t>
      </w:r>
    </w:p>
    <w:p w14:paraId="57412141" w14:textId="77777777" w:rsidR="006C0BA2" w:rsidRPr="006C0BA2" w:rsidRDefault="006C0BA2" w:rsidP="006C0BA2">
      <w:pPr>
        <w:pStyle w:val="ListeParagraf"/>
        <w:numPr>
          <w:ilvl w:val="0"/>
          <w:numId w:val="13"/>
        </w:numPr>
        <w:jc w:val="both"/>
        <w:rPr>
          <w:rFonts w:ascii="Arial" w:hAnsi="Arial" w:cs="Arial"/>
        </w:rPr>
      </w:pPr>
      <w:r w:rsidRPr="006C0BA2">
        <w:rPr>
          <w:rFonts w:ascii="Arial" w:hAnsi="Arial" w:cs="Arial"/>
        </w:rPr>
        <w:t>Yeni Ön lisans programları açılması,</w:t>
      </w:r>
    </w:p>
    <w:p w14:paraId="78A5B1BF" w14:textId="77777777" w:rsidR="006C0BA2" w:rsidRPr="006C0BA2" w:rsidRDefault="006C0BA2" w:rsidP="006C0BA2">
      <w:pPr>
        <w:pStyle w:val="ListeParagraf"/>
        <w:numPr>
          <w:ilvl w:val="0"/>
          <w:numId w:val="13"/>
        </w:numPr>
        <w:jc w:val="both"/>
        <w:rPr>
          <w:rFonts w:ascii="Arial" w:hAnsi="Arial" w:cs="Arial"/>
        </w:rPr>
      </w:pPr>
      <w:r w:rsidRPr="006C0BA2">
        <w:rPr>
          <w:rFonts w:ascii="Arial" w:hAnsi="Arial" w:cs="Arial"/>
        </w:rPr>
        <w:t>Öğrencilerin mesleki çalışma ortamlarını görmeleri, bu alanda hizmet veren kuruluşları tanımaları ve bu sayede motivasyonlarının artırılması, üniversite-sektör ilişkilerine katkı sağlanması, eski mezunların deneyimlerinin, güncel teknolojilerle gelişmelerin aktarılması amacıyla, her akademik yıl, en az aşağıdaki belirtilen sayılarda seminer ve/veya işveren kuruluşlar ve sektör fuarlarına gezi düzenlenmesidir.</w:t>
      </w:r>
    </w:p>
    <w:p w14:paraId="07A0E540" w14:textId="77777777" w:rsidR="006C0BA2" w:rsidRPr="006C0BA2" w:rsidRDefault="006C0BA2" w:rsidP="006C0BA2">
      <w:pPr>
        <w:jc w:val="both"/>
        <w:rPr>
          <w:rFonts w:ascii="Arial" w:hAnsi="Arial" w:cs="Arial"/>
          <w:color w:val="auto"/>
        </w:rPr>
      </w:pPr>
      <w:r w:rsidRPr="006C0BA2">
        <w:rPr>
          <w:rFonts w:ascii="Arial" w:hAnsi="Arial" w:cs="Arial"/>
          <w:color w:val="auto"/>
        </w:rPr>
        <w:t>Öğretim elemanlarının faaliyet bilgileri, Akademik Bilgi Toplama Aracı (ABTA) ile toplanmakta ve bireysel ve akademik birimler düzeyinde performans değerlendirilmektedir. Ayrıca Öğretim elemanları ile ilgili hedeflenen yayın sayısına ulaşılması da performans yönetimi yanında belirlenen stratejik hedeflerden biri olmuştur.</w:t>
      </w:r>
    </w:p>
    <w:p w14:paraId="42877B47" w14:textId="77777777" w:rsidR="006C0BA2" w:rsidRDefault="006C0BA2" w:rsidP="006C0BA2">
      <w:pPr>
        <w:jc w:val="both"/>
        <w:rPr>
          <w:rFonts w:ascii="Arial" w:hAnsi="Arial" w:cs="Arial"/>
          <w:color w:val="auto"/>
        </w:rPr>
      </w:pPr>
      <w:r w:rsidRPr="006C0BA2">
        <w:rPr>
          <w:rFonts w:ascii="Arial" w:hAnsi="Arial" w:cs="Arial"/>
          <w:color w:val="auto"/>
        </w:rPr>
        <w:t xml:space="preserve">Stratejik amaçlar </w:t>
      </w:r>
      <w:proofErr w:type="spellStart"/>
      <w:r w:rsidRPr="006C0BA2">
        <w:rPr>
          <w:rFonts w:ascii="Arial" w:hAnsi="Arial" w:cs="Arial"/>
          <w:color w:val="auto"/>
        </w:rPr>
        <w:t>Strasis</w:t>
      </w:r>
      <w:proofErr w:type="spellEnd"/>
      <w:r w:rsidRPr="006C0BA2">
        <w:rPr>
          <w:rFonts w:ascii="Arial" w:hAnsi="Arial" w:cs="Arial"/>
          <w:color w:val="auto"/>
        </w:rPr>
        <w:t xml:space="preserve"> Strateji Sistemi’nde belirtilen 18 amacı kapsamaktadır.  Eylem kartları ile belirtilen amaçlara hizmet edecek eylemler tanımlanmakta ve takibi yapılmaktadır.</w:t>
      </w:r>
    </w:p>
    <w:p w14:paraId="1EC9460A" w14:textId="77777777" w:rsidR="006C0BA2" w:rsidRDefault="006C0BA2" w:rsidP="006C0BA2">
      <w:pPr>
        <w:jc w:val="both"/>
        <w:rPr>
          <w:rFonts w:ascii="Arial" w:hAnsi="Arial" w:cs="Arial"/>
          <w:color w:val="auto"/>
        </w:rPr>
      </w:pPr>
    </w:p>
    <w:p w14:paraId="21756A3E" w14:textId="77777777" w:rsidR="006C0BA2" w:rsidRPr="00F74529" w:rsidRDefault="006C0BA2" w:rsidP="006C0BA2">
      <w:pPr>
        <w:jc w:val="center"/>
        <w:rPr>
          <w:b/>
        </w:rPr>
      </w:pPr>
      <w:r w:rsidRPr="00F74529">
        <w:rPr>
          <w:b/>
        </w:rPr>
        <w:t>Stratejik Amaçlar</w:t>
      </w:r>
    </w:p>
    <w:tbl>
      <w:tblPr>
        <w:tblW w:w="8681" w:type="dxa"/>
        <w:tblCellMar>
          <w:top w:w="15" w:type="dxa"/>
          <w:left w:w="15" w:type="dxa"/>
          <w:bottom w:w="15" w:type="dxa"/>
          <w:right w:w="15" w:type="dxa"/>
        </w:tblCellMar>
        <w:tblLook w:val="04A0" w:firstRow="1" w:lastRow="0" w:firstColumn="1" w:lastColumn="0" w:noHBand="0" w:noVBand="1"/>
      </w:tblPr>
      <w:tblGrid>
        <w:gridCol w:w="574"/>
        <w:gridCol w:w="8107"/>
      </w:tblGrid>
      <w:tr w:rsidR="006C0BA2" w:rsidRPr="006C6ED2" w14:paraId="185CB58E" w14:textId="77777777" w:rsidTr="005C3F1C">
        <w:trPr>
          <w:trHeight w:val="139"/>
          <w:tblHeader/>
        </w:trPr>
        <w:tc>
          <w:tcPr>
            <w:tcW w:w="0" w:type="auto"/>
            <w:tcMar>
              <w:top w:w="120" w:type="dxa"/>
              <w:left w:w="240" w:type="dxa"/>
              <w:bottom w:w="120" w:type="dxa"/>
              <w:right w:w="120" w:type="dxa"/>
            </w:tcMar>
            <w:hideMark/>
          </w:tcPr>
          <w:p w14:paraId="30798E9D" w14:textId="77777777" w:rsidR="006C0BA2" w:rsidRPr="006C6ED2" w:rsidRDefault="006C0BA2" w:rsidP="005C3F1C">
            <w:pPr>
              <w:spacing w:after="0" w:line="240" w:lineRule="auto"/>
              <w:rPr>
                <w:rFonts w:ascii="Arial" w:eastAsia="Times New Roman" w:hAnsi="Arial" w:cs="Arial"/>
                <w:b/>
                <w:bCs/>
                <w:color w:val="000000"/>
                <w:sz w:val="16"/>
                <w:szCs w:val="16"/>
              </w:rPr>
            </w:pPr>
            <w:r w:rsidRPr="006C6ED2">
              <w:rPr>
                <w:rFonts w:ascii="Arial" w:eastAsia="Times New Roman" w:hAnsi="Arial" w:cs="Arial"/>
                <w:b/>
                <w:bCs/>
                <w:color w:val="000000"/>
                <w:sz w:val="16"/>
                <w:szCs w:val="16"/>
              </w:rPr>
              <w:t>No</w:t>
            </w:r>
          </w:p>
        </w:tc>
        <w:tc>
          <w:tcPr>
            <w:tcW w:w="0" w:type="auto"/>
            <w:tcMar>
              <w:top w:w="120" w:type="dxa"/>
              <w:left w:w="120" w:type="dxa"/>
              <w:bottom w:w="120" w:type="dxa"/>
              <w:right w:w="120" w:type="dxa"/>
            </w:tcMar>
            <w:hideMark/>
          </w:tcPr>
          <w:p w14:paraId="4260D874" w14:textId="77777777" w:rsidR="006C0BA2" w:rsidRPr="006C6ED2" w:rsidRDefault="006C0BA2" w:rsidP="005C3F1C">
            <w:pPr>
              <w:spacing w:after="0" w:line="240" w:lineRule="auto"/>
              <w:rPr>
                <w:rFonts w:ascii="Arial" w:eastAsia="Times New Roman" w:hAnsi="Arial" w:cs="Arial"/>
                <w:b/>
                <w:bCs/>
                <w:color w:val="000000"/>
                <w:sz w:val="16"/>
                <w:szCs w:val="16"/>
              </w:rPr>
            </w:pPr>
            <w:r w:rsidRPr="006C6ED2">
              <w:rPr>
                <w:rFonts w:ascii="Arial" w:eastAsia="Times New Roman" w:hAnsi="Arial" w:cs="Arial"/>
                <w:b/>
                <w:bCs/>
                <w:color w:val="000000"/>
                <w:sz w:val="16"/>
                <w:szCs w:val="16"/>
              </w:rPr>
              <w:t>Tanımı</w:t>
            </w:r>
          </w:p>
        </w:tc>
      </w:tr>
      <w:tr w:rsidR="006C0BA2" w:rsidRPr="006C6ED2" w14:paraId="1DBC6BC3" w14:textId="77777777" w:rsidTr="005C3F1C">
        <w:trPr>
          <w:trHeight w:val="151"/>
        </w:trPr>
        <w:tc>
          <w:tcPr>
            <w:tcW w:w="0" w:type="auto"/>
            <w:tcMar>
              <w:top w:w="120" w:type="dxa"/>
              <w:left w:w="240" w:type="dxa"/>
              <w:bottom w:w="120" w:type="dxa"/>
              <w:right w:w="120" w:type="dxa"/>
            </w:tcMar>
            <w:hideMark/>
          </w:tcPr>
          <w:p w14:paraId="37ADD324"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1</w:t>
            </w:r>
          </w:p>
        </w:tc>
        <w:tc>
          <w:tcPr>
            <w:tcW w:w="0" w:type="auto"/>
            <w:tcMar>
              <w:top w:w="120" w:type="dxa"/>
              <w:left w:w="120" w:type="dxa"/>
              <w:bottom w:w="120" w:type="dxa"/>
              <w:right w:w="120" w:type="dxa"/>
            </w:tcMar>
            <w:hideMark/>
          </w:tcPr>
          <w:p w14:paraId="2289DBA7"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Akademik, yönetsel ve genel hizmet personelinin niteliğini yüksek tutmak</w:t>
            </w:r>
          </w:p>
        </w:tc>
      </w:tr>
      <w:tr w:rsidR="006C0BA2" w:rsidRPr="006C6ED2" w14:paraId="7D374EFF" w14:textId="77777777" w:rsidTr="005C3F1C">
        <w:trPr>
          <w:trHeight w:val="139"/>
        </w:trPr>
        <w:tc>
          <w:tcPr>
            <w:tcW w:w="0" w:type="auto"/>
            <w:shd w:val="clear" w:color="auto" w:fill="F1F1F1"/>
            <w:tcMar>
              <w:top w:w="120" w:type="dxa"/>
              <w:left w:w="240" w:type="dxa"/>
              <w:bottom w:w="120" w:type="dxa"/>
              <w:right w:w="120" w:type="dxa"/>
            </w:tcMar>
            <w:hideMark/>
          </w:tcPr>
          <w:p w14:paraId="607EE65D"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2</w:t>
            </w:r>
          </w:p>
        </w:tc>
        <w:tc>
          <w:tcPr>
            <w:tcW w:w="0" w:type="auto"/>
            <w:shd w:val="clear" w:color="auto" w:fill="F1F1F1"/>
            <w:tcMar>
              <w:top w:w="120" w:type="dxa"/>
              <w:left w:w="120" w:type="dxa"/>
              <w:bottom w:w="120" w:type="dxa"/>
              <w:right w:w="120" w:type="dxa"/>
            </w:tcMar>
            <w:hideMark/>
          </w:tcPr>
          <w:p w14:paraId="7F586568"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Disiplinler arası çalışmaları yaygınlaştırmak</w:t>
            </w:r>
          </w:p>
        </w:tc>
      </w:tr>
      <w:tr w:rsidR="006C0BA2" w:rsidRPr="006C6ED2" w14:paraId="06DFB7E0" w14:textId="77777777" w:rsidTr="005C3F1C">
        <w:trPr>
          <w:trHeight w:val="139"/>
        </w:trPr>
        <w:tc>
          <w:tcPr>
            <w:tcW w:w="0" w:type="auto"/>
            <w:tcMar>
              <w:top w:w="120" w:type="dxa"/>
              <w:left w:w="240" w:type="dxa"/>
              <w:bottom w:w="120" w:type="dxa"/>
              <w:right w:w="120" w:type="dxa"/>
            </w:tcMar>
            <w:hideMark/>
          </w:tcPr>
          <w:p w14:paraId="4DDE9588"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3</w:t>
            </w:r>
          </w:p>
        </w:tc>
        <w:tc>
          <w:tcPr>
            <w:tcW w:w="0" w:type="auto"/>
            <w:tcMar>
              <w:top w:w="120" w:type="dxa"/>
              <w:left w:w="120" w:type="dxa"/>
              <w:bottom w:w="120" w:type="dxa"/>
              <w:right w:w="120" w:type="dxa"/>
            </w:tcMar>
            <w:hideMark/>
          </w:tcPr>
          <w:p w14:paraId="6F1B56D9"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Yaratıcılığı ve yenilikçi çalışmaları özendirmek</w:t>
            </w:r>
          </w:p>
        </w:tc>
      </w:tr>
      <w:tr w:rsidR="006C0BA2" w:rsidRPr="006C6ED2" w14:paraId="66783858" w14:textId="77777777" w:rsidTr="005C3F1C">
        <w:trPr>
          <w:trHeight w:val="151"/>
        </w:trPr>
        <w:tc>
          <w:tcPr>
            <w:tcW w:w="0" w:type="auto"/>
            <w:shd w:val="clear" w:color="auto" w:fill="F1F1F1"/>
            <w:tcMar>
              <w:top w:w="120" w:type="dxa"/>
              <w:left w:w="240" w:type="dxa"/>
              <w:bottom w:w="120" w:type="dxa"/>
              <w:right w:w="120" w:type="dxa"/>
            </w:tcMar>
            <w:hideMark/>
          </w:tcPr>
          <w:p w14:paraId="4F9DB55C"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4</w:t>
            </w:r>
          </w:p>
        </w:tc>
        <w:tc>
          <w:tcPr>
            <w:tcW w:w="0" w:type="auto"/>
            <w:shd w:val="clear" w:color="auto" w:fill="F1F1F1"/>
            <w:tcMar>
              <w:top w:w="120" w:type="dxa"/>
              <w:left w:w="120" w:type="dxa"/>
              <w:bottom w:w="120" w:type="dxa"/>
              <w:right w:w="120" w:type="dxa"/>
            </w:tcMar>
            <w:hideMark/>
          </w:tcPr>
          <w:p w14:paraId="704371F8"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Bilimsel üretimi özendirecek ve destekleyecek altyapıyı en üst düzeye çıkarmak</w:t>
            </w:r>
          </w:p>
        </w:tc>
      </w:tr>
      <w:tr w:rsidR="006C0BA2" w:rsidRPr="006C6ED2" w14:paraId="01D07CD1" w14:textId="77777777" w:rsidTr="005C3F1C">
        <w:trPr>
          <w:trHeight w:val="139"/>
        </w:trPr>
        <w:tc>
          <w:tcPr>
            <w:tcW w:w="0" w:type="auto"/>
            <w:tcMar>
              <w:top w:w="120" w:type="dxa"/>
              <w:left w:w="240" w:type="dxa"/>
              <w:bottom w:w="120" w:type="dxa"/>
              <w:right w:w="120" w:type="dxa"/>
            </w:tcMar>
            <w:hideMark/>
          </w:tcPr>
          <w:p w14:paraId="2D166E8C"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5</w:t>
            </w:r>
          </w:p>
        </w:tc>
        <w:tc>
          <w:tcPr>
            <w:tcW w:w="0" w:type="auto"/>
            <w:tcMar>
              <w:top w:w="120" w:type="dxa"/>
              <w:left w:w="120" w:type="dxa"/>
              <w:bottom w:w="120" w:type="dxa"/>
              <w:right w:w="120" w:type="dxa"/>
            </w:tcMar>
            <w:hideMark/>
          </w:tcPr>
          <w:p w14:paraId="509BBDE3"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Ana dilimizde bilimsel yayın yapmak ve Türkçe’nin bilim dili olarak zenginleşmesi için katkıda bulunmak</w:t>
            </w:r>
          </w:p>
        </w:tc>
      </w:tr>
      <w:tr w:rsidR="006C0BA2" w:rsidRPr="006C6ED2" w14:paraId="28830ABE" w14:textId="77777777" w:rsidTr="005C3F1C">
        <w:trPr>
          <w:trHeight w:val="139"/>
        </w:trPr>
        <w:tc>
          <w:tcPr>
            <w:tcW w:w="0" w:type="auto"/>
            <w:shd w:val="clear" w:color="auto" w:fill="F1F1F1"/>
            <w:tcMar>
              <w:top w:w="120" w:type="dxa"/>
              <w:left w:w="240" w:type="dxa"/>
              <w:bottom w:w="120" w:type="dxa"/>
              <w:right w:w="120" w:type="dxa"/>
            </w:tcMar>
            <w:hideMark/>
          </w:tcPr>
          <w:p w14:paraId="36511F1D"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6</w:t>
            </w:r>
          </w:p>
        </w:tc>
        <w:tc>
          <w:tcPr>
            <w:tcW w:w="0" w:type="auto"/>
            <w:shd w:val="clear" w:color="auto" w:fill="F1F1F1"/>
            <w:tcMar>
              <w:top w:w="120" w:type="dxa"/>
              <w:left w:w="120" w:type="dxa"/>
              <w:bottom w:w="120" w:type="dxa"/>
              <w:right w:w="120" w:type="dxa"/>
            </w:tcMar>
            <w:hideMark/>
          </w:tcPr>
          <w:p w14:paraId="6123766C"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Uluslararası indekslere girebilecek dergiler yayımlamak</w:t>
            </w:r>
          </w:p>
        </w:tc>
      </w:tr>
      <w:tr w:rsidR="006C0BA2" w:rsidRPr="006C6ED2" w14:paraId="5FD0B77D" w14:textId="77777777" w:rsidTr="005C3F1C">
        <w:trPr>
          <w:trHeight w:val="151"/>
        </w:trPr>
        <w:tc>
          <w:tcPr>
            <w:tcW w:w="0" w:type="auto"/>
            <w:tcMar>
              <w:top w:w="120" w:type="dxa"/>
              <w:left w:w="240" w:type="dxa"/>
              <w:bottom w:w="120" w:type="dxa"/>
              <w:right w:w="120" w:type="dxa"/>
            </w:tcMar>
            <w:hideMark/>
          </w:tcPr>
          <w:p w14:paraId="463FD804"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7</w:t>
            </w:r>
          </w:p>
        </w:tc>
        <w:tc>
          <w:tcPr>
            <w:tcW w:w="0" w:type="auto"/>
            <w:tcMar>
              <w:top w:w="120" w:type="dxa"/>
              <w:left w:w="120" w:type="dxa"/>
              <w:bottom w:w="120" w:type="dxa"/>
              <w:right w:w="120" w:type="dxa"/>
            </w:tcMar>
            <w:hideMark/>
          </w:tcPr>
          <w:p w14:paraId="1A4EE5C0"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Öğrenci merkezli öğretim programları hazırlamak ve bu programları sürekli iyileştirmek</w:t>
            </w:r>
          </w:p>
        </w:tc>
      </w:tr>
      <w:tr w:rsidR="006C0BA2" w:rsidRPr="006C6ED2" w14:paraId="07CF52A0" w14:textId="77777777" w:rsidTr="005C3F1C">
        <w:trPr>
          <w:trHeight w:val="151"/>
        </w:trPr>
        <w:tc>
          <w:tcPr>
            <w:tcW w:w="0" w:type="auto"/>
            <w:shd w:val="clear" w:color="auto" w:fill="F1F1F1"/>
            <w:tcMar>
              <w:top w:w="120" w:type="dxa"/>
              <w:left w:w="240" w:type="dxa"/>
              <w:bottom w:w="120" w:type="dxa"/>
              <w:right w:w="120" w:type="dxa"/>
            </w:tcMar>
            <w:hideMark/>
          </w:tcPr>
          <w:p w14:paraId="651C0DD9"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8</w:t>
            </w:r>
          </w:p>
        </w:tc>
        <w:tc>
          <w:tcPr>
            <w:tcW w:w="0" w:type="auto"/>
            <w:shd w:val="clear" w:color="auto" w:fill="F1F1F1"/>
            <w:tcMar>
              <w:top w:w="120" w:type="dxa"/>
              <w:left w:w="120" w:type="dxa"/>
              <w:bottom w:w="120" w:type="dxa"/>
              <w:right w:w="120" w:type="dxa"/>
            </w:tcMar>
            <w:hideMark/>
          </w:tcPr>
          <w:p w14:paraId="004C3D11"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sym w:font="Symbol" w:char="F076"/>
            </w:r>
            <w:r w:rsidRPr="006C6ED2">
              <w:rPr>
                <w:rFonts w:ascii="Arial" w:eastAsia="Times New Roman" w:hAnsi="Arial" w:cs="Arial"/>
                <w:color w:val="000000"/>
                <w:sz w:val="16"/>
                <w:szCs w:val="16"/>
              </w:rPr>
              <w:t xml:space="preserve"> Müfredata derinlik ve genişlik kazandırarak, öğrencilerin yenilikçi ve yaratıcı özelliklerle donatılmalarının yolunu açmak</w:t>
            </w:r>
          </w:p>
        </w:tc>
      </w:tr>
      <w:tr w:rsidR="006C0BA2" w:rsidRPr="006C6ED2" w14:paraId="55252E68" w14:textId="77777777" w:rsidTr="005C3F1C">
        <w:trPr>
          <w:trHeight w:val="151"/>
        </w:trPr>
        <w:tc>
          <w:tcPr>
            <w:tcW w:w="0" w:type="auto"/>
            <w:tcMar>
              <w:top w:w="120" w:type="dxa"/>
              <w:left w:w="240" w:type="dxa"/>
              <w:bottom w:w="120" w:type="dxa"/>
              <w:right w:w="120" w:type="dxa"/>
            </w:tcMar>
            <w:hideMark/>
          </w:tcPr>
          <w:p w14:paraId="37A1865D"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9</w:t>
            </w:r>
          </w:p>
        </w:tc>
        <w:tc>
          <w:tcPr>
            <w:tcW w:w="0" w:type="auto"/>
            <w:tcMar>
              <w:top w:w="120" w:type="dxa"/>
              <w:left w:w="120" w:type="dxa"/>
              <w:bottom w:w="120" w:type="dxa"/>
              <w:right w:w="120" w:type="dxa"/>
            </w:tcMar>
            <w:hideMark/>
          </w:tcPr>
          <w:p w14:paraId="4AAC7584"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Öğrencilere, gelecekteki üst düzey hedeflerine ulaşma olanağı verecek akademik ve uygulamaya dönük donanımı kazandırmak</w:t>
            </w:r>
          </w:p>
        </w:tc>
      </w:tr>
      <w:tr w:rsidR="006C0BA2" w:rsidRPr="006C6ED2" w14:paraId="339B10FF" w14:textId="77777777" w:rsidTr="005C3F1C">
        <w:trPr>
          <w:trHeight w:val="151"/>
        </w:trPr>
        <w:tc>
          <w:tcPr>
            <w:tcW w:w="0" w:type="auto"/>
            <w:shd w:val="clear" w:color="auto" w:fill="F1F1F1"/>
            <w:tcMar>
              <w:top w:w="120" w:type="dxa"/>
              <w:left w:w="240" w:type="dxa"/>
              <w:bottom w:w="120" w:type="dxa"/>
              <w:right w:w="120" w:type="dxa"/>
            </w:tcMar>
            <w:hideMark/>
          </w:tcPr>
          <w:p w14:paraId="0E722360"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10</w:t>
            </w:r>
          </w:p>
        </w:tc>
        <w:tc>
          <w:tcPr>
            <w:tcW w:w="0" w:type="auto"/>
            <w:shd w:val="clear" w:color="auto" w:fill="F1F1F1"/>
            <w:tcMar>
              <w:top w:w="120" w:type="dxa"/>
              <w:left w:w="120" w:type="dxa"/>
              <w:bottom w:w="120" w:type="dxa"/>
              <w:right w:w="120" w:type="dxa"/>
            </w:tcMar>
            <w:hideMark/>
          </w:tcPr>
          <w:p w14:paraId="4BC3DA50"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Öğrencilerimize kamu ve özel sektör beklentilerini en üst düzeyde karşılayabilecek donanımı kazandırmak</w:t>
            </w:r>
          </w:p>
        </w:tc>
      </w:tr>
      <w:tr w:rsidR="006C0BA2" w:rsidRPr="006C6ED2" w14:paraId="05BFB604" w14:textId="77777777" w:rsidTr="005C3F1C">
        <w:trPr>
          <w:trHeight w:val="151"/>
        </w:trPr>
        <w:tc>
          <w:tcPr>
            <w:tcW w:w="0" w:type="auto"/>
            <w:tcMar>
              <w:top w:w="120" w:type="dxa"/>
              <w:left w:w="240" w:type="dxa"/>
              <w:bottom w:w="120" w:type="dxa"/>
              <w:right w:w="120" w:type="dxa"/>
            </w:tcMar>
            <w:hideMark/>
          </w:tcPr>
          <w:p w14:paraId="5EE7C99F"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11</w:t>
            </w:r>
          </w:p>
        </w:tc>
        <w:tc>
          <w:tcPr>
            <w:tcW w:w="0" w:type="auto"/>
            <w:tcMar>
              <w:top w:w="120" w:type="dxa"/>
              <w:left w:w="120" w:type="dxa"/>
              <w:bottom w:w="120" w:type="dxa"/>
              <w:right w:w="120" w:type="dxa"/>
            </w:tcMar>
            <w:hideMark/>
          </w:tcPr>
          <w:p w14:paraId="7D2EC16F"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Sorgulayan, çözümleyen, bütünleştiren, iletişim kurabilen ve çağdaş teknolojiyi kavramış öğrenciler yetiştirmek</w:t>
            </w:r>
          </w:p>
        </w:tc>
      </w:tr>
      <w:tr w:rsidR="006C0BA2" w:rsidRPr="006C6ED2" w14:paraId="4DF6A77C" w14:textId="77777777" w:rsidTr="005C3F1C">
        <w:trPr>
          <w:trHeight w:val="151"/>
        </w:trPr>
        <w:tc>
          <w:tcPr>
            <w:tcW w:w="0" w:type="auto"/>
            <w:shd w:val="clear" w:color="auto" w:fill="F1F1F1"/>
            <w:tcMar>
              <w:top w:w="120" w:type="dxa"/>
              <w:left w:w="240" w:type="dxa"/>
              <w:bottom w:w="120" w:type="dxa"/>
              <w:right w:w="120" w:type="dxa"/>
            </w:tcMar>
            <w:hideMark/>
          </w:tcPr>
          <w:p w14:paraId="26B66024"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12</w:t>
            </w:r>
          </w:p>
        </w:tc>
        <w:tc>
          <w:tcPr>
            <w:tcW w:w="0" w:type="auto"/>
            <w:shd w:val="clear" w:color="auto" w:fill="F1F1F1"/>
            <w:tcMar>
              <w:top w:w="120" w:type="dxa"/>
              <w:left w:w="120" w:type="dxa"/>
              <w:bottom w:w="120" w:type="dxa"/>
              <w:right w:w="120" w:type="dxa"/>
            </w:tcMar>
            <w:hideMark/>
          </w:tcPr>
          <w:p w14:paraId="3D9310C2"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Düşünce çeşitliliğine olanak veren, yaratıcı ve yenilikçi bir öğrenim ortamı oluşturmak</w:t>
            </w:r>
          </w:p>
        </w:tc>
      </w:tr>
      <w:tr w:rsidR="006C0BA2" w:rsidRPr="006C6ED2" w14:paraId="0D0218D1" w14:textId="77777777" w:rsidTr="005C3F1C">
        <w:trPr>
          <w:trHeight w:val="151"/>
        </w:trPr>
        <w:tc>
          <w:tcPr>
            <w:tcW w:w="0" w:type="auto"/>
            <w:tcMar>
              <w:top w:w="120" w:type="dxa"/>
              <w:left w:w="240" w:type="dxa"/>
              <w:bottom w:w="120" w:type="dxa"/>
              <w:right w:w="120" w:type="dxa"/>
            </w:tcMar>
            <w:hideMark/>
          </w:tcPr>
          <w:p w14:paraId="0A84250E"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lastRenderedPageBreak/>
              <w:t>13</w:t>
            </w:r>
          </w:p>
        </w:tc>
        <w:tc>
          <w:tcPr>
            <w:tcW w:w="0" w:type="auto"/>
            <w:tcMar>
              <w:top w:w="120" w:type="dxa"/>
              <w:left w:w="120" w:type="dxa"/>
              <w:bottom w:w="120" w:type="dxa"/>
              <w:right w:w="120" w:type="dxa"/>
            </w:tcMar>
            <w:hideMark/>
          </w:tcPr>
          <w:p w14:paraId="0A8E37DF"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Öğretim elemanı seçiminde niteliği önde tutmak; kendisini geliştiren, etkin öğrenme ve öğretme becerisine sahip öğretim elemanlarıyla öğrencileri buluşturmak</w:t>
            </w:r>
          </w:p>
        </w:tc>
      </w:tr>
      <w:tr w:rsidR="006C0BA2" w:rsidRPr="006C6ED2" w14:paraId="7B799137" w14:textId="77777777" w:rsidTr="005C3F1C">
        <w:trPr>
          <w:trHeight w:val="151"/>
        </w:trPr>
        <w:tc>
          <w:tcPr>
            <w:tcW w:w="0" w:type="auto"/>
            <w:shd w:val="clear" w:color="auto" w:fill="F1F1F1"/>
            <w:tcMar>
              <w:top w:w="120" w:type="dxa"/>
              <w:left w:w="240" w:type="dxa"/>
              <w:bottom w:w="120" w:type="dxa"/>
              <w:right w:w="120" w:type="dxa"/>
            </w:tcMar>
            <w:hideMark/>
          </w:tcPr>
          <w:p w14:paraId="247EC33F"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14</w:t>
            </w:r>
          </w:p>
        </w:tc>
        <w:tc>
          <w:tcPr>
            <w:tcW w:w="0" w:type="auto"/>
            <w:shd w:val="clear" w:color="auto" w:fill="F1F1F1"/>
            <w:tcMar>
              <w:top w:w="120" w:type="dxa"/>
              <w:left w:w="120" w:type="dxa"/>
              <w:bottom w:w="120" w:type="dxa"/>
              <w:right w:w="120" w:type="dxa"/>
            </w:tcMar>
            <w:hideMark/>
          </w:tcPr>
          <w:p w14:paraId="2E152001"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Toplumumuzun ihtiyaç duyduğu kaliteli sağlık hizmetlerinin artırılmasına katkı sağlamak</w:t>
            </w:r>
          </w:p>
        </w:tc>
      </w:tr>
      <w:tr w:rsidR="006C0BA2" w:rsidRPr="006C6ED2" w14:paraId="2BF913CF" w14:textId="77777777" w:rsidTr="005C3F1C">
        <w:trPr>
          <w:trHeight w:val="151"/>
        </w:trPr>
        <w:tc>
          <w:tcPr>
            <w:tcW w:w="0" w:type="auto"/>
            <w:tcMar>
              <w:top w:w="120" w:type="dxa"/>
              <w:left w:w="240" w:type="dxa"/>
              <w:bottom w:w="120" w:type="dxa"/>
              <w:right w:w="120" w:type="dxa"/>
            </w:tcMar>
            <w:hideMark/>
          </w:tcPr>
          <w:p w14:paraId="01C4D66F"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15</w:t>
            </w:r>
          </w:p>
        </w:tc>
        <w:tc>
          <w:tcPr>
            <w:tcW w:w="0" w:type="auto"/>
            <w:tcMar>
              <w:top w:w="120" w:type="dxa"/>
              <w:left w:w="120" w:type="dxa"/>
              <w:bottom w:w="120" w:type="dxa"/>
              <w:right w:w="120" w:type="dxa"/>
            </w:tcMar>
            <w:hideMark/>
          </w:tcPr>
          <w:p w14:paraId="7762FFB7"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 xml:space="preserve">Özel kesimde ve kamu kesiminde yer alan kuruluşlarla </w:t>
            </w:r>
            <w:proofErr w:type="gramStart"/>
            <w:r w:rsidRPr="006C6ED2">
              <w:rPr>
                <w:rFonts w:ascii="Arial" w:eastAsia="Times New Roman" w:hAnsi="Arial" w:cs="Arial"/>
                <w:color w:val="000000"/>
                <w:sz w:val="16"/>
                <w:szCs w:val="16"/>
              </w:rPr>
              <w:t>işbirliği</w:t>
            </w:r>
            <w:proofErr w:type="gramEnd"/>
            <w:r w:rsidRPr="006C6ED2">
              <w:rPr>
                <w:rFonts w:ascii="Arial" w:eastAsia="Times New Roman" w:hAnsi="Arial" w:cs="Arial"/>
                <w:color w:val="000000"/>
                <w:sz w:val="16"/>
                <w:szCs w:val="16"/>
              </w:rPr>
              <w:t xml:space="preserve"> yaparak toplumun gereksinmelerine yanıt vermek.</w:t>
            </w:r>
          </w:p>
        </w:tc>
      </w:tr>
      <w:tr w:rsidR="006C0BA2" w:rsidRPr="006C6ED2" w14:paraId="49A4E37F" w14:textId="77777777" w:rsidTr="005C3F1C">
        <w:trPr>
          <w:trHeight w:val="151"/>
        </w:trPr>
        <w:tc>
          <w:tcPr>
            <w:tcW w:w="0" w:type="auto"/>
            <w:shd w:val="clear" w:color="auto" w:fill="F1F1F1"/>
            <w:tcMar>
              <w:top w:w="120" w:type="dxa"/>
              <w:left w:w="240" w:type="dxa"/>
              <w:bottom w:w="120" w:type="dxa"/>
              <w:right w:w="120" w:type="dxa"/>
            </w:tcMar>
            <w:hideMark/>
          </w:tcPr>
          <w:p w14:paraId="0D79AE37"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16</w:t>
            </w:r>
          </w:p>
        </w:tc>
        <w:tc>
          <w:tcPr>
            <w:tcW w:w="0" w:type="auto"/>
            <w:shd w:val="clear" w:color="auto" w:fill="F1F1F1"/>
            <w:tcMar>
              <w:top w:w="120" w:type="dxa"/>
              <w:left w:w="120" w:type="dxa"/>
              <w:bottom w:w="120" w:type="dxa"/>
              <w:right w:w="120" w:type="dxa"/>
            </w:tcMar>
            <w:hideMark/>
          </w:tcPr>
          <w:p w14:paraId="101D286F"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Toplumumuzdaki yaşam kalitesini geliştirebilmek için yaşam boyu öğrenme çabalarına destek vermek</w:t>
            </w:r>
          </w:p>
        </w:tc>
      </w:tr>
      <w:tr w:rsidR="006C0BA2" w:rsidRPr="006C6ED2" w14:paraId="7A4C8803" w14:textId="77777777" w:rsidTr="005C3F1C">
        <w:trPr>
          <w:trHeight w:val="151"/>
        </w:trPr>
        <w:tc>
          <w:tcPr>
            <w:tcW w:w="0" w:type="auto"/>
            <w:tcMar>
              <w:top w:w="120" w:type="dxa"/>
              <w:left w:w="240" w:type="dxa"/>
              <w:bottom w:w="120" w:type="dxa"/>
              <w:right w:w="120" w:type="dxa"/>
            </w:tcMar>
            <w:hideMark/>
          </w:tcPr>
          <w:p w14:paraId="55B84951"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17</w:t>
            </w:r>
          </w:p>
        </w:tc>
        <w:tc>
          <w:tcPr>
            <w:tcW w:w="0" w:type="auto"/>
            <w:tcMar>
              <w:top w:w="120" w:type="dxa"/>
              <w:left w:w="120" w:type="dxa"/>
              <w:bottom w:w="120" w:type="dxa"/>
              <w:right w:w="120" w:type="dxa"/>
            </w:tcMar>
            <w:hideMark/>
          </w:tcPr>
          <w:p w14:paraId="19E17B86"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İşletmelerin gelişmesi ve ekonomik etkinliklerini artırabilmeleri için gerek duydukları bilgi ve teknolojinin aktarımını sağlamak</w:t>
            </w:r>
          </w:p>
        </w:tc>
      </w:tr>
      <w:tr w:rsidR="006C0BA2" w:rsidRPr="006C6ED2" w14:paraId="72D02CDF" w14:textId="77777777" w:rsidTr="005C3F1C">
        <w:trPr>
          <w:trHeight w:val="151"/>
        </w:trPr>
        <w:tc>
          <w:tcPr>
            <w:tcW w:w="0" w:type="auto"/>
            <w:shd w:val="clear" w:color="auto" w:fill="F1F1F1"/>
            <w:tcMar>
              <w:top w:w="120" w:type="dxa"/>
              <w:left w:w="240" w:type="dxa"/>
              <w:bottom w:w="120" w:type="dxa"/>
              <w:right w:w="120" w:type="dxa"/>
            </w:tcMar>
            <w:hideMark/>
          </w:tcPr>
          <w:p w14:paraId="650ACE1A"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18</w:t>
            </w:r>
          </w:p>
        </w:tc>
        <w:tc>
          <w:tcPr>
            <w:tcW w:w="0" w:type="auto"/>
            <w:shd w:val="clear" w:color="auto" w:fill="F1F1F1"/>
            <w:tcMar>
              <w:top w:w="120" w:type="dxa"/>
              <w:left w:w="120" w:type="dxa"/>
              <w:bottom w:w="120" w:type="dxa"/>
              <w:right w:w="120" w:type="dxa"/>
            </w:tcMar>
            <w:hideMark/>
          </w:tcPr>
          <w:p w14:paraId="6A91B4C0" w14:textId="77777777" w:rsidR="006C0BA2" w:rsidRPr="006C6ED2" w:rsidRDefault="006C0BA2" w:rsidP="005C3F1C">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Toplumun bilgilenme ve gerçekleri bilim aydınlığında görerek öğrenme gereksinimine yanıt vermek amacıyla her türlü basın ve yayın olanaklarını kullanarak açıklama/bilgilendirme çalışmaları yapmak</w:t>
            </w:r>
          </w:p>
        </w:tc>
      </w:tr>
    </w:tbl>
    <w:p w14:paraId="242E5B68" w14:textId="669733FE" w:rsidR="006C0BA2" w:rsidRDefault="004A5587" w:rsidP="006C0BA2">
      <w:pPr>
        <w:jc w:val="both"/>
        <w:rPr>
          <w:rFonts w:ascii="Arial" w:hAnsi="Arial" w:cs="Arial"/>
          <w:color w:val="auto"/>
        </w:rPr>
      </w:pPr>
      <w:r w:rsidRPr="004A5587">
        <w:rPr>
          <w:rFonts w:ascii="Arial" w:hAnsi="Arial" w:cs="Arial"/>
          <w:color w:val="auto"/>
        </w:rPr>
        <w:t>Başkent Üniversitesi’nde performans yönetim sistemleri bütünsel bir yaklaşımla ele alınmaktadır. Üst yönetim bilgisine sunulan her öğretim elemanının girmekle yükümlü olduğu ABTA performans bilgileri ile ölçülmektedir. Girilen performans bilgileri kişiye gizlidir. Bunun yanı sıra meslek yüksekokulu kalite sürecinde genel performans ölçütleri hedef takip planı ve hedef izleme ile izlenmektedir.</w:t>
      </w:r>
    </w:p>
    <w:p w14:paraId="68F45590" w14:textId="3EA6DA2C" w:rsidR="00CD47F4" w:rsidRDefault="00CD47F4" w:rsidP="006C0BA2">
      <w:pPr>
        <w:jc w:val="both"/>
        <w:rPr>
          <w:rFonts w:ascii="Arial" w:hAnsi="Arial" w:cs="Arial"/>
          <w:color w:val="auto"/>
        </w:rPr>
      </w:pPr>
      <w:proofErr w:type="spellStart"/>
      <w:r w:rsidRPr="00CD47F4">
        <w:rPr>
          <w:rFonts w:ascii="Arial" w:hAnsi="Arial" w:cs="Arial"/>
          <w:color w:val="auto"/>
        </w:rPr>
        <w:t>TBMYO’nun</w:t>
      </w:r>
      <w:proofErr w:type="spellEnd"/>
      <w:r w:rsidRPr="00CD47F4">
        <w:rPr>
          <w:rFonts w:ascii="Arial" w:hAnsi="Arial" w:cs="Arial"/>
          <w:color w:val="auto"/>
        </w:rPr>
        <w:t xml:space="preserve"> misyon ve vizyonu, akademik programların sürekli güncellenmesi, sektörel gelişmelere uyum sağlanması ve öğrencilere çağın gerekliliklerine uygun eğitim verilmesi yönünde şekillendirilmektedir</w:t>
      </w:r>
      <w:r>
        <w:rPr>
          <w:rFonts w:ascii="Arial" w:hAnsi="Arial" w:cs="Arial"/>
          <w:color w:val="auto"/>
        </w:rPr>
        <w:t xml:space="preserve"> (</w:t>
      </w:r>
      <w:r w:rsidRPr="00CD47F4">
        <w:rPr>
          <w:rFonts w:ascii="Arial" w:hAnsi="Arial" w:cs="Arial"/>
          <w:b/>
          <w:bCs/>
          <w:color w:val="auto"/>
        </w:rPr>
        <w:t>A2-3</w:t>
      </w:r>
      <w:r>
        <w:rPr>
          <w:rFonts w:ascii="Arial" w:hAnsi="Arial" w:cs="Arial"/>
          <w:color w:val="auto"/>
        </w:rPr>
        <w:t>)</w:t>
      </w:r>
      <w:r w:rsidRPr="00CD47F4">
        <w:rPr>
          <w:rFonts w:ascii="Arial" w:hAnsi="Arial" w:cs="Arial"/>
          <w:color w:val="auto"/>
        </w:rPr>
        <w:t>.</w:t>
      </w:r>
    </w:p>
    <w:p w14:paraId="5BB8F305" w14:textId="7B4C37FD" w:rsidR="00CD47F4" w:rsidRPr="006C0BA2" w:rsidRDefault="00CD47F4" w:rsidP="006C0BA2">
      <w:pPr>
        <w:jc w:val="both"/>
        <w:rPr>
          <w:rFonts w:ascii="Arial" w:hAnsi="Arial" w:cs="Arial"/>
          <w:color w:val="auto"/>
        </w:rPr>
      </w:pPr>
      <w:r w:rsidRPr="00CD47F4">
        <w:rPr>
          <w:rFonts w:ascii="Arial" w:hAnsi="Arial" w:cs="Arial"/>
          <w:color w:val="auto"/>
        </w:rPr>
        <w:t>TBMYO, eğitim kalitesini artırmak, sektörle iş birliğini güçlendirmek ve öğrencilerine çağın gerekliliklerine uygun mesleki yetkinlikler kazandırmak amacıyla belirlediği stratejik hedefler doğrultusunda çalışmalarını sürdürmektedir</w:t>
      </w:r>
      <w:r>
        <w:rPr>
          <w:rFonts w:ascii="Arial" w:hAnsi="Arial" w:cs="Arial"/>
          <w:color w:val="auto"/>
        </w:rPr>
        <w:t xml:space="preserve"> (</w:t>
      </w:r>
      <w:r w:rsidRPr="00CD47F4">
        <w:rPr>
          <w:rFonts w:ascii="Arial" w:hAnsi="Arial" w:cs="Arial"/>
          <w:b/>
          <w:bCs/>
          <w:color w:val="auto"/>
        </w:rPr>
        <w:t>A2-4</w:t>
      </w:r>
      <w:r>
        <w:rPr>
          <w:rFonts w:ascii="Arial" w:hAnsi="Arial" w:cs="Arial"/>
          <w:color w:val="auto"/>
        </w:rPr>
        <w:t>)</w:t>
      </w:r>
      <w:r w:rsidRPr="00CD47F4">
        <w:rPr>
          <w:rFonts w:ascii="Arial" w:hAnsi="Arial" w:cs="Arial"/>
          <w:color w:val="auto"/>
        </w:rPr>
        <w:t>.</w:t>
      </w:r>
    </w:p>
    <w:p w14:paraId="2FE55D39" w14:textId="77777777" w:rsidR="004A5587" w:rsidRPr="00C7438F" w:rsidRDefault="004A5587" w:rsidP="004A5587">
      <w:pPr>
        <w:pStyle w:val="drmetin"/>
        <w:rPr>
          <w:b/>
          <w:i/>
          <w:color w:val="FF0000"/>
          <w:u w:val="single"/>
        </w:rPr>
      </w:pPr>
      <w:r w:rsidRPr="00C7438F">
        <w:rPr>
          <w:b/>
          <w:i/>
          <w:color w:val="FF0000"/>
          <w:u w:val="single"/>
        </w:rPr>
        <w:t>KANITLAR:</w:t>
      </w:r>
    </w:p>
    <w:p w14:paraId="0D3625C2" w14:textId="6C046F79" w:rsidR="004A5587" w:rsidRPr="00416187" w:rsidRDefault="004A5587" w:rsidP="00416187">
      <w:pPr>
        <w:pStyle w:val="drmetin"/>
        <w:numPr>
          <w:ilvl w:val="0"/>
          <w:numId w:val="26"/>
        </w:numPr>
        <w:rPr>
          <w:b/>
          <w:bCs/>
          <w:color w:val="FF0000"/>
        </w:rPr>
      </w:pPr>
      <w:r w:rsidRPr="00416187">
        <w:rPr>
          <w:b/>
          <w:bCs/>
          <w:color w:val="FF0000"/>
        </w:rPr>
        <w:t xml:space="preserve">A2-1 HEDEF TAKİP PLANI.pdf </w:t>
      </w:r>
    </w:p>
    <w:p w14:paraId="715332FA" w14:textId="55EFCFD1" w:rsidR="004A5587" w:rsidRPr="00416187" w:rsidRDefault="004A5587" w:rsidP="00416187">
      <w:pPr>
        <w:pStyle w:val="drmetin"/>
        <w:numPr>
          <w:ilvl w:val="0"/>
          <w:numId w:val="26"/>
        </w:numPr>
        <w:rPr>
          <w:b/>
          <w:bCs/>
          <w:color w:val="FF0000"/>
        </w:rPr>
      </w:pPr>
      <w:r w:rsidRPr="00416187">
        <w:rPr>
          <w:b/>
          <w:bCs/>
          <w:color w:val="FF0000"/>
        </w:rPr>
        <w:t>A2-2 RİSK YÖNETİM PLANI.pdf</w:t>
      </w:r>
    </w:p>
    <w:p w14:paraId="008A4D3E" w14:textId="226CBC1B" w:rsidR="00416187" w:rsidRPr="00416187" w:rsidRDefault="00644BA0" w:rsidP="00416187">
      <w:pPr>
        <w:pStyle w:val="drmetin"/>
        <w:numPr>
          <w:ilvl w:val="0"/>
          <w:numId w:val="26"/>
        </w:numPr>
        <w:rPr>
          <w:b/>
          <w:bCs/>
          <w:color w:val="FF0000"/>
        </w:rPr>
      </w:pPr>
      <w:r w:rsidRPr="00416187">
        <w:rPr>
          <w:b/>
          <w:bCs/>
          <w:color w:val="FF0000"/>
        </w:rPr>
        <w:t>A2-3 TBMYO MİSYON VE VİZYON İFADELERİ.pdf</w:t>
      </w:r>
    </w:p>
    <w:p w14:paraId="5506BCA8" w14:textId="6EFA35BD" w:rsidR="003A4DCD" w:rsidRPr="00416187" w:rsidRDefault="003A4DCD" w:rsidP="00416187">
      <w:pPr>
        <w:pStyle w:val="drmetin"/>
        <w:numPr>
          <w:ilvl w:val="0"/>
          <w:numId w:val="26"/>
        </w:numPr>
        <w:rPr>
          <w:b/>
          <w:bCs/>
          <w:color w:val="FF0000"/>
        </w:rPr>
      </w:pPr>
      <w:r w:rsidRPr="00416187">
        <w:rPr>
          <w:b/>
          <w:bCs/>
          <w:color w:val="FF0000"/>
        </w:rPr>
        <w:t>A2-4 HEDEF TABLOSU.pdf</w:t>
      </w:r>
    </w:p>
    <w:p w14:paraId="0040E628" w14:textId="3E453808" w:rsidR="00DF4DDB" w:rsidRPr="00316F4E" w:rsidRDefault="00DF4DDB">
      <w:pPr>
        <w:spacing w:after="0" w:line="240" w:lineRule="auto"/>
        <w:jc w:val="both"/>
        <w:rPr>
          <w:b/>
          <w:i/>
          <w:color w:val="auto"/>
          <w:u w:val="single"/>
        </w:rPr>
      </w:pPr>
    </w:p>
    <w:p w14:paraId="54CA4181" w14:textId="72FC8140" w:rsidR="00DF4DDB" w:rsidRDefault="002E1C81">
      <w:pPr>
        <w:jc w:val="both"/>
        <w:rPr>
          <w:b/>
          <w:i/>
          <w:color w:val="auto"/>
          <w:u w:val="single"/>
        </w:rPr>
      </w:pPr>
      <w:r w:rsidRPr="00316F4E">
        <w:rPr>
          <w:b/>
          <w:i/>
          <w:color w:val="auto"/>
          <w:u w:val="single"/>
        </w:rPr>
        <w:t>A.</w:t>
      </w:r>
      <w:r w:rsidR="00644BA0">
        <w:rPr>
          <w:b/>
          <w:i/>
          <w:color w:val="auto"/>
          <w:u w:val="single"/>
        </w:rPr>
        <w:t>3</w:t>
      </w:r>
      <w:r w:rsidRPr="00316F4E">
        <w:rPr>
          <w:b/>
          <w:i/>
          <w:color w:val="auto"/>
          <w:u w:val="single"/>
        </w:rPr>
        <w:t>. Paydaş Katılımı</w:t>
      </w:r>
    </w:p>
    <w:p w14:paraId="7398D368" w14:textId="77777777" w:rsidR="009C39BE" w:rsidRDefault="009C39BE" w:rsidP="009C39BE">
      <w:pPr>
        <w:pStyle w:val="drmetin"/>
      </w:pPr>
      <w:r w:rsidRPr="00E33D8D">
        <w:t>Üniversitede yürütülen tüm süreçlerde iç ve dış paydaşların görüş ve</w:t>
      </w:r>
      <w:r>
        <w:t xml:space="preserve"> </w:t>
      </w:r>
      <w:r w:rsidRPr="00E33D8D">
        <w:t>değerlendirmeleri farklı yöntem ve araçlar kullan</w:t>
      </w:r>
      <w:r>
        <w:t xml:space="preserve">ılarak alınmakta ve iyileştirme </w:t>
      </w:r>
      <w:r w:rsidRPr="00E33D8D">
        <w:t>faaliyetlerinde kullanılmaktadır.</w:t>
      </w:r>
      <w:r>
        <w:t xml:space="preserve"> </w:t>
      </w:r>
    </w:p>
    <w:p w14:paraId="48F33544" w14:textId="77777777" w:rsidR="009C39BE" w:rsidRDefault="009C39BE" w:rsidP="009C39BE">
      <w:pPr>
        <w:spacing w:line="276" w:lineRule="auto"/>
        <w:jc w:val="both"/>
        <w:rPr>
          <w:rFonts w:ascii="Arial" w:hAnsi="Arial" w:cs="Arial"/>
          <w:color w:val="auto"/>
        </w:rPr>
      </w:pPr>
      <w:r w:rsidRPr="00F930DE">
        <w:rPr>
          <w:rFonts w:ascii="Arial" w:hAnsi="Arial" w:cs="Arial"/>
          <w:color w:val="auto"/>
        </w:rPr>
        <w:t xml:space="preserve">Başkent Üniversitesi </w:t>
      </w:r>
      <w:r>
        <w:rPr>
          <w:rFonts w:ascii="Arial" w:hAnsi="Arial" w:cs="Arial"/>
          <w:color w:val="auto"/>
        </w:rPr>
        <w:t>Teknik Bilimler Meslek Yüksekokulu Biyomedikal Cihaz Teknolojisi</w:t>
      </w:r>
      <w:r w:rsidRPr="00F930DE">
        <w:rPr>
          <w:rFonts w:ascii="Arial" w:hAnsi="Arial" w:cs="Arial"/>
          <w:color w:val="auto"/>
        </w:rPr>
        <w:t xml:space="preserve"> Ön Lisans programı iç ve dış paydaşları </w:t>
      </w:r>
      <w:r>
        <w:rPr>
          <w:rFonts w:ascii="Arial" w:hAnsi="Arial" w:cs="Arial"/>
          <w:color w:val="auto"/>
        </w:rPr>
        <w:t>aşağıda</w:t>
      </w:r>
      <w:r w:rsidRPr="00F930DE">
        <w:rPr>
          <w:rFonts w:ascii="Arial" w:hAnsi="Arial" w:cs="Arial"/>
          <w:color w:val="auto"/>
        </w:rPr>
        <w:t xml:space="preserve"> sıralanmıştır. </w:t>
      </w:r>
    </w:p>
    <w:p w14:paraId="354F4E8A" w14:textId="1C7C81B1" w:rsidR="009C39BE" w:rsidRDefault="009C39BE" w:rsidP="009C39BE">
      <w:pPr>
        <w:spacing w:line="276" w:lineRule="auto"/>
        <w:jc w:val="both"/>
        <w:rPr>
          <w:rFonts w:ascii="Arial" w:hAnsi="Arial" w:cs="Arial"/>
          <w:b/>
          <w:color w:val="auto"/>
        </w:rPr>
      </w:pPr>
      <w:r w:rsidRPr="00C90E24">
        <w:rPr>
          <w:rFonts w:ascii="Arial" w:hAnsi="Arial" w:cs="Arial"/>
          <w:b/>
          <w:color w:val="auto"/>
        </w:rPr>
        <w:lastRenderedPageBreak/>
        <w:t>Biyomedikal Cihaz Teknolojisi</w:t>
      </w:r>
      <w:r w:rsidRPr="00F930DE">
        <w:rPr>
          <w:rFonts w:ascii="Arial" w:hAnsi="Arial" w:cs="Arial"/>
          <w:color w:val="auto"/>
        </w:rPr>
        <w:t xml:space="preserve"> </w:t>
      </w:r>
      <w:r w:rsidRPr="00CF238A">
        <w:rPr>
          <w:rFonts w:ascii="Arial" w:hAnsi="Arial" w:cs="Arial"/>
          <w:b/>
          <w:color w:val="auto"/>
        </w:rPr>
        <w:t xml:space="preserve">Ön Lisans Programı İç </w:t>
      </w:r>
      <w:r>
        <w:rPr>
          <w:rFonts w:ascii="Arial" w:hAnsi="Arial" w:cs="Arial"/>
          <w:b/>
          <w:color w:val="auto"/>
        </w:rPr>
        <w:t>Paydaşları</w:t>
      </w:r>
    </w:p>
    <w:p w14:paraId="3E84DFFF" w14:textId="77777777" w:rsidR="009C39BE" w:rsidRPr="00895942" w:rsidRDefault="009C39BE" w:rsidP="009C39BE">
      <w:pPr>
        <w:pStyle w:val="ListeParagraf"/>
        <w:numPr>
          <w:ilvl w:val="0"/>
          <w:numId w:val="15"/>
        </w:numPr>
        <w:spacing w:line="276" w:lineRule="auto"/>
        <w:jc w:val="both"/>
        <w:rPr>
          <w:rFonts w:ascii="Arial" w:hAnsi="Arial" w:cs="Arial"/>
        </w:rPr>
      </w:pPr>
      <w:r w:rsidRPr="00895942">
        <w:rPr>
          <w:rFonts w:ascii="Arial" w:hAnsi="Arial" w:cs="Arial"/>
        </w:rPr>
        <w:t>Öğrenciler</w:t>
      </w:r>
    </w:p>
    <w:p w14:paraId="0A9207A4" w14:textId="77777777" w:rsidR="009C39BE" w:rsidRPr="00895942" w:rsidRDefault="009C39BE" w:rsidP="009C39BE">
      <w:pPr>
        <w:pStyle w:val="ListeParagraf"/>
        <w:numPr>
          <w:ilvl w:val="0"/>
          <w:numId w:val="15"/>
        </w:numPr>
        <w:spacing w:line="276" w:lineRule="auto"/>
        <w:jc w:val="both"/>
        <w:rPr>
          <w:rFonts w:ascii="Arial" w:hAnsi="Arial" w:cs="Arial"/>
        </w:rPr>
      </w:pPr>
      <w:r w:rsidRPr="00895942">
        <w:rPr>
          <w:rFonts w:ascii="Arial" w:hAnsi="Arial" w:cs="Arial"/>
        </w:rPr>
        <w:t>Öğretim Elemanları</w:t>
      </w:r>
    </w:p>
    <w:p w14:paraId="1F3BD56E" w14:textId="77777777" w:rsidR="009C39BE" w:rsidRPr="00895942" w:rsidRDefault="009C39BE" w:rsidP="009C39BE">
      <w:pPr>
        <w:pStyle w:val="ListeParagraf"/>
        <w:numPr>
          <w:ilvl w:val="0"/>
          <w:numId w:val="15"/>
        </w:numPr>
        <w:spacing w:line="276" w:lineRule="auto"/>
        <w:jc w:val="both"/>
        <w:rPr>
          <w:rFonts w:ascii="Arial" w:hAnsi="Arial" w:cs="Arial"/>
        </w:rPr>
      </w:pPr>
      <w:r w:rsidRPr="00895942">
        <w:rPr>
          <w:rFonts w:ascii="Arial" w:hAnsi="Arial" w:cs="Arial"/>
        </w:rPr>
        <w:t>Üniversite Yönetimi (ÜY)</w:t>
      </w:r>
    </w:p>
    <w:p w14:paraId="55778EF0" w14:textId="77777777" w:rsidR="009C39BE" w:rsidRPr="00895942" w:rsidRDefault="009C39BE" w:rsidP="009C39BE">
      <w:pPr>
        <w:pStyle w:val="ListeParagraf"/>
        <w:numPr>
          <w:ilvl w:val="0"/>
          <w:numId w:val="15"/>
        </w:numPr>
        <w:spacing w:line="276" w:lineRule="auto"/>
        <w:jc w:val="both"/>
        <w:rPr>
          <w:rFonts w:ascii="Arial" w:hAnsi="Arial" w:cs="Arial"/>
        </w:rPr>
      </w:pPr>
      <w:r w:rsidRPr="00895942">
        <w:rPr>
          <w:rFonts w:ascii="Arial" w:hAnsi="Arial" w:cs="Arial"/>
        </w:rPr>
        <w:t>Başkent Üniversitesi Mühendislik Fakültesi Biyomedikal Mühendisliği Bölümü</w:t>
      </w:r>
    </w:p>
    <w:p w14:paraId="66B36CF2" w14:textId="77777777" w:rsidR="009C39BE" w:rsidRPr="00895942" w:rsidRDefault="009C39BE" w:rsidP="009C39BE">
      <w:pPr>
        <w:pStyle w:val="ListeParagraf"/>
        <w:numPr>
          <w:ilvl w:val="0"/>
          <w:numId w:val="15"/>
        </w:numPr>
        <w:spacing w:line="276" w:lineRule="auto"/>
        <w:jc w:val="both"/>
        <w:rPr>
          <w:rFonts w:ascii="Arial" w:hAnsi="Arial" w:cs="Arial"/>
        </w:rPr>
      </w:pPr>
      <w:r w:rsidRPr="00895942">
        <w:rPr>
          <w:rFonts w:ascii="Arial" w:hAnsi="Arial" w:cs="Arial"/>
        </w:rPr>
        <w:t>Başkent Üniversitesi Hastanesi Bilgi İşlem Merkezi</w:t>
      </w:r>
    </w:p>
    <w:p w14:paraId="0C675F00" w14:textId="77777777" w:rsidR="009C39BE" w:rsidRDefault="009C39BE" w:rsidP="009C39BE">
      <w:pPr>
        <w:pStyle w:val="ListeParagraf"/>
        <w:numPr>
          <w:ilvl w:val="0"/>
          <w:numId w:val="15"/>
        </w:numPr>
        <w:spacing w:line="276" w:lineRule="auto"/>
        <w:jc w:val="both"/>
        <w:rPr>
          <w:rFonts w:ascii="Arial" w:hAnsi="Arial" w:cs="Arial"/>
        </w:rPr>
      </w:pPr>
      <w:r w:rsidRPr="00895942">
        <w:rPr>
          <w:rFonts w:ascii="Arial" w:hAnsi="Arial" w:cs="Arial"/>
        </w:rPr>
        <w:t>Başkent Üniversitesi Bilgi İşlem Daire Başkanlığı</w:t>
      </w:r>
    </w:p>
    <w:p w14:paraId="74B449BB" w14:textId="77777777" w:rsidR="009C39BE" w:rsidRPr="00895942" w:rsidRDefault="009C39BE" w:rsidP="009C39BE">
      <w:pPr>
        <w:pStyle w:val="ListeParagraf"/>
        <w:numPr>
          <w:ilvl w:val="0"/>
          <w:numId w:val="15"/>
        </w:numPr>
        <w:spacing w:line="276" w:lineRule="auto"/>
        <w:jc w:val="both"/>
        <w:rPr>
          <w:rFonts w:ascii="Arial" w:hAnsi="Arial" w:cs="Arial"/>
        </w:rPr>
      </w:pPr>
      <w:r w:rsidRPr="00895942">
        <w:rPr>
          <w:rFonts w:ascii="Arial" w:hAnsi="Arial" w:cs="Arial"/>
        </w:rPr>
        <w:t>Başkent Üniversitesi Hastanesi Biyomedikal Teknik Servisi</w:t>
      </w:r>
    </w:p>
    <w:p w14:paraId="437D76C1" w14:textId="77777777" w:rsidR="009C39BE" w:rsidRDefault="009C39BE" w:rsidP="009C39BE">
      <w:pPr>
        <w:pStyle w:val="ListeParagraf"/>
        <w:numPr>
          <w:ilvl w:val="0"/>
          <w:numId w:val="15"/>
        </w:numPr>
        <w:spacing w:line="276" w:lineRule="auto"/>
        <w:jc w:val="both"/>
        <w:rPr>
          <w:rFonts w:ascii="Arial" w:hAnsi="Arial" w:cs="Arial"/>
        </w:rPr>
      </w:pPr>
      <w:r w:rsidRPr="00895942">
        <w:rPr>
          <w:rFonts w:ascii="Arial" w:hAnsi="Arial" w:cs="Arial"/>
        </w:rPr>
        <w:t>Başkent Üniversitesi Hastanesi Kalibrasyon Merkezi</w:t>
      </w:r>
    </w:p>
    <w:p w14:paraId="3F41B2A3" w14:textId="77777777" w:rsidR="009C39BE" w:rsidRDefault="009C39BE" w:rsidP="009C39BE">
      <w:pPr>
        <w:pStyle w:val="ListeParagraf"/>
        <w:spacing w:line="276" w:lineRule="auto"/>
        <w:jc w:val="both"/>
        <w:rPr>
          <w:rFonts w:ascii="Arial" w:hAnsi="Arial" w:cs="Arial"/>
        </w:rPr>
      </w:pPr>
    </w:p>
    <w:p w14:paraId="566EFFF7" w14:textId="77777777" w:rsidR="009C39BE" w:rsidRDefault="009C39BE" w:rsidP="009C39BE">
      <w:pPr>
        <w:spacing w:line="276" w:lineRule="auto"/>
        <w:jc w:val="both"/>
        <w:rPr>
          <w:rFonts w:ascii="Arial" w:hAnsi="Arial" w:cs="Arial"/>
          <w:b/>
          <w:color w:val="auto"/>
        </w:rPr>
      </w:pPr>
      <w:r w:rsidRPr="00C90E24">
        <w:rPr>
          <w:rFonts w:ascii="Arial" w:hAnsi="Arial" w:cs="Arial"/>
          <w:b/>
          <w:color w:val="auto"/>
        </w:rPr>
        <w:t>Biyomedikal Cihaz Teknolojisi</w:t>
      </w:r>
      <w:r w:rsidRPr="00F930DE">
        <w:rPr>
          <w:rFonts w:ascii="Arial" w:hAnsi="Arial" w:cs="Arial"/>
          <w:color w:val="auto"/>
        </w:rPr>
        <w:t xml:space="preserve"> </w:t>
      </w:r>
      <w:r w:rsidRPr="00CF238A">
        <w:rPr>
          <w:rFonts w:ascii="Arial" w:hAnsi="Arial" w:cs="Arial"/>
          <w:b/>
          <w:color w:val="auto"/>
        </w:rPr>
        <w:t>Ön Lisans Programı Dış Paydaşları</w:t>
      </w:r>
    </w:p>
    <w:p w14:paraId="7B5E7E05" w14:textId="77777777" w:rsidR="009C39BE" w:rsidRPr="00895942" w:rsidRDefault="009C39BE" w:rsidP="009C39BE">
      <w:pPr>
        <w:pStyle w:val="ListeParagraf"/>
        <w:numPr>
          <w:ilvl w:val="0"/>
          <w:numId w:val="16"/>
        </w:numPr>
        <w:spacing w:line="276" w:lineRule="auto"/>
        <w:jc w:val="both"/>
        <w:rPr>
          <w:rFonts w:ascii="Arial" w:hAnsi="Arial" w:cs="Arial"/>
        </w:rPr>
      </w:pPr>
      <w:r w:rsidRPr="00895942">
        <w:rPr>
          <w:rFonts w:ascii="Arial" w:hAnsi="Arial" w:cs="Arial"/>
        </w:rPr>
        <w:t>Yeni ve Eski mezunlar</w:t>
      </w:r>
    </w:p>
    <w:p w14:paraId="7315771B" w14:textId="77777777" w:rsidR="009C39BE" w:rsidRPr="00895942" w:rsidRDefault="009C39BE" w:rsidP="009C39BE">
      <w:pPr>
        <w:pStyle w:val="ListeParagraf"/>
        <w:numPr>
          <w:ilvl w:val="0"/>
          <w:numId w:val="16"/>
        </w:numPr>
        <w:spacing w:line="276" w:lineRule="auto"/>
        <w:jc w:val="both"/>
        <w:rPr>
          <w:rFonts w:ascii="Arial" w:hAnsi="Arial" w:cs="Arial"/>
        </w:rPr>
      </w:pPr>
      <w:r w:rsidRPr="00895942">
        <w:rPr>
          <w:rFonts w:ascii="Arial" w:hAnsi="Arial" w:cs="Arial"/>
        </w:rPr>
        <w:t>İşverenler</w:t>
      </w:r>
    </w:p>
    <w:p w14:paraId="1987393A" w14:textId="77777777" w:rsidR="009C39BE" w:rsidRPr="00895942" w:rsidRDefault="009C39BE" w:rsidP="009C39BE">
      <w:pPr>
        <w:pStyle w:val="ListeParagraf"/>
        <w:numPr>
          <w:ilvl w:val="0"/>
          <w:numId w:val="16"/>
        </w:numPr>
        <w:spacing w:line="276" w:lineRule="auto"/>
        <w:jc w:val="both"/>
        <w:rPr>
          <w:rFonts w:ascii="Arial" w:hAnsi="Arial" w:cs="Arial"/>
        </w:rPr>
      </w:pPr>
      <w:r w:rsidRPr="00895942">
        <w:rPr>
          <w:rFonts w:ascii="Arial" w:hAnsi="Arial" w:cs="Arial"/>
        </w:rPr>
        <w:t>Kamu kuruluşları</w:t>
      </w:r>
    </w:p>
    <w:p w14:paraId="73AB27A1" w14:textId="77777777" w:rsidR="009C39BE" w:rsidRPr="00895942" w:rsidRDefault="009C39BE" w:rsidP="009C39BE">
      <w:pPr>
        <w:pStyle w:val="ListeParagraf"/>
        <w:numPr>
          <w:ilvl w:val="0"/>
          <w:numId w:val="16"/>
        </w:numPr>
        <w:spacing w:line="276" w:lineRule="auto"/>
        <w:jc w:val="both"/>
        <w:rPr>
          <w:rFonts w:ascii="Arial" w:hAnsi="Arial" w:cs="Arial"/>
        </w:rPr>
      </w:pPr>
      <w:r w:rsidRPr="00895942">
        <w:rPr>
          <w:rFonts w:ascii="Arial" w:hAnsi="Arial" w:cs="Arial"/>
        </w:rPr>
        <w:t>Bilkent Şehir Hastanesi Biyomedikal Teknik Servisi</w:t>
      </w:r>
    </w:p>
    <w:p w14:paraId="081C4939" w14:textId="77777777" w:rsidR="009C39BE" w:rsidRPr="00895942" w:rsidRDefault="009C39BE" w:rsidP="009C39BE">
      <w:pPr>
        <w:pStyle w:val="ListeParagraf"/>
        <w:numPr>
          <w:ilvl w:val="0"/>
          <w:numId w:val="16"/>
        </w:numPr>
        <w:spacing w:line="276" w:lineRule="auto"/>
        <w:jc w:val="both"/>
        <w:rPr>
          <w:rFonts w:ascii="Arial" w:hAnsi="Arial" w:cs="Arial"/>
        </w:rPr>
      </w:pPr>
      <w:proofErr w:type="spellStart"/>
      <w:r w:rsidRPr="00895942">
        <w:rPr>
          <w:rFonts w:ascii="Arial" w:hAnsi="Arial" w:cs="Arial"/>
        </w:rPr>
        <w:t>Elkatek</w:t>
      </w:r>
      <w:proofErr w:type="spellEnd"/>
      <w:r w:rsidRPr="00895942">
        <w:rPr>
          <w:rFonts w:ascii="Arial" w:hAnsi="Arial" w:cs="Arial"/>
        </w:rPr>
        <w:t xml:space="preserve"> Elektronik A.Ş. </w:t>
      </w:r>
    </w:p>
    <w:p w14:paraId="4031BB64" w14:textId="77777777" w:rsidR="009C39BE" w:rsidRPr="00895942" w:rsidRDefault="009C39BE" w:rsidP="009C39BE">
      <w:pPr>
        <w:pStyle w:val="ListeParagraf"/>
        <w:numPr>
          <w:ilvl w:val="0"/>
          <w:numId w:val="16"/>
        </w:numPr>
        <w:spacing w:line="276" w:lineRule="auto"/>
        <w:jc w:val="both"/>
        <w:rPr>
          <w:rFonts w:ascii="Arial" w:hAnsi="Arial" w:cs="Arial"/>
        </w:rPr>
      </w:pPr>
      <w:proofErr w:type="spellStart"/>
      <w:r w:rsidRPr="00895942">
        <w:rPr>
          <w:rFonts w:ascii="Arial" w:hAnsi="Arial" w:cs="Arial"/>
        </w:rPr>
        <w:t>Eldaş</w:t>
      </w:r>
      <w:proofErr w:type="spellEnd"/>
      <w:r w:rsidRPr="00895942">
        <w:rPr>
          <w:rFonts w:ascii="Arial" w:hAnsi="Arial" w:cs="Arial"/>
        </w:rPr>
        <w:t xml:space="preserve"> Test ve Kalibrasyon Merkezi</w:t>
      </w:r>
    </w:p>
    <w:p w14:paraId="4EEEC132" w14:textId="77777777" w:rsidR="009C39BE" w:rsidRPr="00895942" w:rsidRDefault="009C39BE" w:rsidP="009C39BE">
      <w:pPr>
        <w:pStyle w:val="ListeParagraf"/>
        <w:numPr>
          <w:ilvl w:val="0"/>
          <w:numId w:val="16"/>
        </w:numPr>
        <w:spacing w:line="276" w:lineRule="auto"/>
        <w:jc w:val="both"/>
        <w:rPr>
          <w:rFonts w:ascii="Arial" w:hAnsi="Arial" w:cs="Arial"/>
        </w:rPr>
      </w:pPr>
      <w:r w:rsidRPr="00895942">
        <w:rPr>
          <w:rFonts w:ascii="Arial" w:hAnsi="Arial" w:cs="Arial"/>
        </w:rPr>
        <w:t>Elektrik Mühendisleri Odası</w:t>
      </w:r>
    </w:p>
    <w:p w14:paraId="38767B26" w14:textId="77777777" w:rsidR="009C39BE" w:rsidRPr="00895942" w:rsidRDefault="009C39BE" w:rsidP="009C39BE">
      <w:pPr>
        <w:pStyle w:val="ListeParagraf"/>
        <w:numPr>
          <w:ilvl w:val="0"/>
          <w:numId w:val="16"/>
        </w:numPr>
        <w:spacing w:line="276" w:lineRule="auto"/>
        <w:jc w:val="both"/>
        <w:rPr>
          <w:rFonts w:ascii="Arial" w:hAnsi="Arial" w:cs="Arial"/>
          <w:b/>
        </w:rPr>
      </w:pPr>
      <w:proofErr w:type="spellStart"/>
      <w:r w:rsidRPr="00895942">
        <w:rPr>
          <w:rFonts w:ascii="Arial" w:hAnsi="Arial" w:cs="Arial"/>
        </w:rPr>
        <w:t>Reed</w:t>
      </w:r>
      <w:proofErr w:type="spellEnd"/>
      <w:r w:rsidRPr="00895942">
        <w:rPr>
          <w:rFonts w:ascii="Arial" w:hAnsi="Arial" w:cs="Arial"/>
        </w:rPr>
        <w:t xml:space="preserve"> </w:t>
      </w:r>
      <w:proofErr w:type="spellStart"/>
      <w:r w:rsidRPr="00895942">
        <w:rPr>
          <w:rFonts w:ascii="Arial" w:hAnsi="Arial" w:cs="Arial"/>
        </w:rPr>
        <w:t>Tüyap</w:t>
      </w:r>
      <w:proofErr w:type="spellEnd"/>
      <w:r w:rsidRPr="00895942">
        <w:rPr>
          <w:rFonts w:ascii="Arial" w:hAnsi="Arial" w:cs="Arial"/>
        </w:rPr>
        <w:t xml:space="preserve"> Fuarcılık </w:t>
      </w:r>
      <w:proofErr w:type="gramStart"/>
      <w:r w:rsidRPr="00895942">
        <w:rPr>
          <w:rFonts w:ascii="Arial" w:hAnsi="Arial" w:cs="Arial"/>
        </w:rPr>
        <w:t>A.Ş -</w:t>
      </w:r>
      <w:proofErr w:type="gramEnd"/>
      <w:r w:rsidRPr="00895942">
        <w:rPr>
          <w:rFonts w:ascii="Arial" w:hAnsi="Arial" w:cs="Arial"/>
        </w:rPr>
        <w:t xml:space="preserve"> EXPOMED 2019 Fuar Organizasyonu</w:t>
      </w:r>
    </w:p>
    <w:p w14:paraId="345F2E6E" w14:textId="3E59D349" w:rsidR="009C39BE" w:rsidRPr="00AF4F1A" w:rsidRDefault="009C39BE" w:rsidP="009C39BE">
      <w:pPr>
        <w:pStyle w:val="drmetin"/>
      </w:pPr>
      <w:r w:rsidRPr="00AF4F1A">
        <w:t>İç ve dış paydaşların karar alma, yönetişim ve iyileştirme süreçlerine katılım mekanizması olarak Danışma Kurulu tanımlanmıştır</w:t>
      </w:r>
      <w:r>
        <w:t xml:space="preserve"> (</w:t>
      </w:r>
      <w:hyperlink r:id="rId14" w:history="1">
        <w:r w:rsidR="00082E86" w:rsidRPr="004613C9">
          <w:rPr>
            <w:rStyle w:val="Kpr"/>
            <w:b/>
          </w:rPr>
          <w:t>http://tbmyo.baskent.edu.tr/kw/menu_icerik.php?dil=TR&amp;birim=515&amp;menu_id=19</w:t>
        </w:r>
      </w:hyperlink>
      <w:proofErr w:type="gramStart"/>
      <w:r>
        <w:t>)</w:t>
      </w:r>
      <w:r w:rsidR="00082E86">
        <w:t xml:space="preserve"> </w:t>
      </w:r>
      <w:r w:rsidRPr="00AF4F1A">
        <w:t>.</w:t>
      </w:r>
      <w:proofErr w:type="gramEnd"/>
      <w:r w:rsidRPr="00AF4F1A">
        <w:t xml:space="preserve"> </w:t>
      </w:r>
      <w:r w:rsidRPr="00BE4D17">
        <w:t>202</w:t>
      </w:r>
      <w:r w:rsidR="00082E86">
        <w:t>4</w:t>
      </w:r>
      <w:r w:rsidRPr="00BE4D17">
        <w:t>-202</w:t>
      </w:r>
      <w:r w:rsidR="00082E86">
        <w:t>5</w:t>
      </w:r>
      <w:r w:rsidRPr="00BE4D17">
        <w:t xml:space="preserve"> akademik yılı sonunda ilk danışman kurulu toplantısı yapılmıştır, sonuçlar değerlendirilerek bağlı iyileştirmeler gerçekleştirilmeye başlanmıştır. İç</w:t>
      </w:r>
      <w:r w:rsidRPr="00AF4F1A">
        <w:t xml:space="preserve"> paydaş olan öğrencilerden ders, dersin öğretim elemanı ile ilgili görüşleri için BUOBS </w:t>
      </w:r>
      <w:proofErr w:type="gramStart"/>
      <w:r w:rsidRPr="00AF4F1A">
        <w:t>( Başkent</w:t>
      </w:r>
      <w:proofErr w:type="gramEnd"/>
      <w:r w:rsidRPr="00AF4F1A">
        <w:t xml:space="preserve"> Üniversitesi Öğrenci Bilgilendirme Sistemi) üzerinden sistematik olarak Ders </w:t>
      </w:r>
      <w:r w:rsidRPr="00BE4D17">
        <w:t>Değerlendirme anketi aracılığıyla geri bildirim alınmaktadır ve danışman toplantıları düzenlenmektedir (</w:t>
      </w:r>
      <w:r w:rsidRPr="00BE4D17">
        <w:rPr>
          <w:b/>
        </w:rPr>
        <w:t>A3-1</w:t>
      </w:r>
      <w:r w:rsidRPr="00BE4D17">
        <w:t>).</w:t>
      </w:r>
    </w:p>
    <w:p w14:paraId="062AFD40" w14:textId="77777777" w:rsidR="009C39BE" w:rsidRDefault="009C39BE" w:rsidP="009C39BE">
      <w:pPr>
        <w:pStyle w:val="drmetin"/>
      </w:pPr>
      <w:r>
        <w:t>Üniversitede açılan tüm derslere ait ders ve ders sorumlusu değerlendirme anketleri akademik dönem sonlarında öğrenciler tarafından çevrimiçi yapılmaktadır. Elde edilen sonuçlar akademik birim yöneticisi ve dersin sorumlusu tarafından incelenerek gerekli görülen iyileştirmeler yapılmaktadır.</w:t>
      </w:r>
    </w:p>
    <w:p w14:paraId="3A4237C6" w14:textId="102018BD" w:rsidR="009C39BE" w:rsidRDefault="009C39BE" w:rsidP="009C39BE">
      <w:pPr>
        <w:pStyle w:val="drmetin"/>
      </w:pPr>
      <w:r>
        <w:t>Ders ve Ders Sorumlusu Değerlendirme Anketi ile geri bildirim alınarak iş yüküne ilişkin değerlendirme yapılmaktadır. Bölümlerin kendi ihtiyaçları doğrultusunda sürekli iyileştirme çalışmaları kapsamında farklı geri bildirim yöntemleri bulunmaktadır. Ders Sorumlusu, akademik dönem sonunda öğrencinin ders için harcadığı iş yükü dağılımında belirlediği iyileşme ihtiyacını bir sonraki dönemin başında Bilgi Paketinde güncellemektedir (</w:t>
      </w:r>
      <w:hyperlink r:id="rId15" w:history="1">
        <w:r w:rsidR="00657CD1" w:rsidRPr="00F1037E">
          <w:rPr>
            <w:rStyle w:val="Kpr"/>
            <w:b/>
          </w:rPr>
          <w:t>http://truva.baskent.edu.tr/bilgipaketi/?dil=TR&amp;menu=akademik&amp;inner=genelBilgi&amp;birim=510</w:t>
        </w:r>
      </w:hyperlink>
      <w:r>
        <w:t>).</w:t>
      </w:r>
      <w:r w:rsidR="00657CD1">
        <w:t xml:space="preserve"> </w:t>
      </w:r>
      <w:r w:rsidR="00657CD1" w:rsidRPr="00BE4D17">
        <w:t>2024-2025 güz yarıyılından itibaren uygulanmak üzere BMET yeni ders kataloğu iyileştirme çalışmaları kapsamında eklenmiştir</w:t>
      </w:r>
      <w:r w:rsidR="00BE4D17" w:rsidRPr="00BE4D17">
        <w:t xml:space="preserve"> (</w:t>
      </w:r>
      <w:r w:rsidR="00BE4D17" w:rsidRPr="00BE4D17">
        <w:rPr>
          <w:b/>
          <w:bCs/>
        </w:rPr>
        <w:t>A3-2</w:t>
      </w:r>
      <w:r w:rsidR="00BE4D17" w:rsidRPr="00BE4D17">
        <w:t>)</w:t>
      </w:r>
      <w:r w:rsidR="00657CD1" w:rsidRPr="00BE4D17">
        <w:t>.</w:t>
      </w:r>
    </w:p>
    <w:p w14:paraId="709FD202" w14:textId="7200EA9E" w:rsidR="009C39BE" w:rsidRDefault="009C39BE" w:rsidP="009C39BE">
      <w:pPr>
        <w:spacing w:line="276" w:lineRule="auto"/>
        <w:jc w:val="both"/>
        <w:rPr>
          <w:rFonts w:ascii="Arial" w:hAnsi="Arial" w:cs="Arial"/>
          <w:color w:val="auto"/>
        </w:rPr>
      </w:pPr>
      <w:r>
        <w:rPr>
          <w:rFonts w:ascii="Arial" w:hAnsi="Arial" w:cs="Arial"/>
          <w:color w:val="auto"/>
        </w:rPr>
        <w:lastRenderedPageBreak/>
        <w:t>Biyomedikal Cihaz Teknolojisi Ön Lisans Programının ise mezun bilgilerini güncellemek üzere oluşturduğu bilgi formu ayrıca web sitesinde bulunmaktadır (</w:t>
      </w:r>
      <w:hyperlink r:id="rId16" w:history="1">
        <w:r w:rsidR="005C170A" w:rsidRPr="004613C9">
          <w:rPr>
            <w:rStyle w:val="Kpr"/>
            <w:rFonts w:ascii="Arial" w:hAnsi="Arial" w:cs="Arial"/>
          </w:rPr>
          <w:t>https://tbmyo.baskent.edu.tr/kw/menu_icerik.php?dil=TR&amp;bi</w:t>
        </w:r>
        <w:r w:rsidR="005C170A" w:rsidRPr="004613C9">
          <w:rPr>
            <w:rStyle w:val="Kpr"/>
            <w:rFonts w:ascii="Arial" w:hAnsi="Arial" w:cs="Arial"/>
          </w:rPr>
          <w:t>r</w:t>
        </w:r>
        <w:r w:rsidR="005C170A" w:rsidRPr="004613C9">
          <w:rPr>
            <w:rStyle w:val="Kpr"/>
            <w:rFonts w:ascii="Arial" w:hAnsi="Arial" w:cs="Arial"/>
          </w:rPr>
          <w:t>im=515&amp;menu_id=15</w:t>
        </w:r>
      </w:hyperlink>
      <w:r w:rsidR="005C170A">
        <w:rPr>
          <w:rFonts w:ascii="Arial" w:hAnsi="Arial" w:cs="Arial"/>
          <w:color w:val="835D00" w:themeColor="accent3" w:themeShade="80"/>
          <w:u w:val="single"/>
        </w:rPr>
        <w:t xml:space="preserve"> </w:t>
      </w:r>
      <w:r>
        <w:rPr>
          <w:rFonts w:ascii="Arial" w:hAnsi="Arial" w:cs="Arial"/>
          <w:color w:val="auto"/>
        </w:rPr>
        <w:t xml:space="preserve">). </w:t>
      </w:r>
      <w:r w:rsidRPr="00134B0B">
        <w:rPr>
          <w:rFonts w:ascii="Arial" w:hAnsi="Arial" w:cs="Arial"/>
          <w:color w:val="auto"/>
        </w:rPr>
        <w:t xml:space="preserve">Aktif okuyan öğrencilerimizi </w:t>
      </w:r>
      <w:r>
        <w:rPr>
          <w:rFonts w:ascii="Arial" w:hAnsi="Arial" w:cs="Arial"/>
          <w:color w:val="auto"/>
        </w:rPr>
        <w:t xml:space="preserve">ise </w:t>
      </w:r>
      <w:r w:rsidRPr="00134B0B">
        <w:rPr>
          <w:rFonts w:ascii="Arial" w:hAnsi="Arial" w:cs="Arial"/>
          <w:color w:val="auto"/>
        </w:rPr>
        <w:t xml:space="preserve">TBMYO </w:t>
      </w:r>
      <w:proofErr w:type="spellStart"/>
      <w:r w:rsidRPr="00134B0B">
        <w:rPr>
          <w:rFonts w:ascii="Arial" w:hAnsi="Arial" w:cs="Arial"/>
          <w:color w:val="auto"/>
        </w:rPr>
        <w:t>Linkedin</w:t>
      </w:r>
      <w:proofErr w:type="spellEnd"/>
      <w:r w:rsidRPr="00134B0B">
        <w:rPr>
          <w:rFonts w:ascii="Arial" w:hAnsi="Arial" w:cs="Arial"/>
          <w:color w:val="auto"/>
        </w:rPr>
        <w:t xml:space="preserve"> platformuna yönlendirerek iletişimi</w:t>
      </w:r>
      <w:r>
        <w:rPr>
          <w:rFonts w:ascii="Arial" w:hAnsi="Arial" w:cs="Arial"/>
          <w:color w:val="auto"/>
        </w:rPr>
        <w:t>n koparılmaması hedeflenmiştir</w:t>
      </w:r>
      <w:r w:rsidRPr="00134B0B">
        <w:rPr>
          <w:rFonts w:ascii="Arial" w:hAnsi="Arial" w:cs="Arial"/>
          <w:color w:val="auto"/>
        </w:rPr>
        <w:t xml:space="preserve">. </w:t>
      </w:r>
      <w:r w:rsidRPr="005D76EB">
        <w:rPr>
          <w:rFonts w:ascii="Arial" w:hAnsi="Arial" w:cs="Arial"/>
          <w:color w:val="auto"/>
        </w:rPr>
        <w:t xml:space="preserve">Kurumun önemli etkinlikleri ve süreçlerine ilişkin veriler YBS aracılığıyla toplanmakta, analiz edilmekte, raporlanmakta ve stratejik yönetim için kullanılmaktadır. Bunun yanı sıra meslek yüksekokulu </w:t>
      </w:r>
      <w:proofErr w:type="spellStart"/>
      <w:r w:rsidRPr="005D76EB">
        <w:rPr>
          <w:rFonts w:ascii="Arial" w:hAnsi="Arial" w:cs="Arial"/>
          <w:color w:val="auto"/>
        </w:rPr>
        <w:t>Linkedin</w:t>
      </w:r>
      <w:proofErr w:type="spellEnd"/>
      <w:r w:rsidRPr="005D76EB">
        <w:rPr>
          <w:rFonts w:ascii="Arial" w:hAnsi="Arial" w:cs="Arial"/>
          <w:color w:val="auto"/>
        </w:rPr>
        <w:t xml:space="preserve"> hesabı açılarak </w:t>
      </w:r>
      <w:r w:rsidR="00BD6006">
        <w:rPr>
          <w:rFonts w:ascii="Arial" w:hAnsi="Arial" w:cs="Arial"/>
          <w:color w:val="auto"/>
        </w:rPr>
        <w:t>120’</w:t>
      </w:r>
      <w:r w:rsidRPr="005D76EB">
        <w:rPr>
          <w:rFonts w:ascii="Arial" w:hAnsi="Arial" w:cs="Arial"/>
          <w:color w:val="auto"/>
        </w:rPr>
        <w:t xml:space="preserve">ye yakın mezuna ulaşılmıştır. </w:t>
      </w:r>
      <w:r w:rsidRPr="00134B0B">
        <w:rPr>
          <w:rFonts w:ascii="Arial" w:hAnsi="Arial" w:cs="Arial"/>
          <w:color w:val="auto"/>
        </w:rPr>
        <w:t>Ayrıca mezunlar içinde mesleki seminer, konferans ve iş ilanları yine bu platform üzerinden paylaşılmaktadır</w:t>
      </w:r>
      <w:r>
        <w:rPr>
          <w:rFonts w:ascii="Arial" w:hAnsi="Arial" w:cs="Arial"/>
          <w:color w:val="auto"/>
        </w:rPr>
        <w:t xml:space="preserve"> (</w:t>
      </w:r>
      <w:hyperlink r:id="rId17" w:history="1">
        <w:r w:rsidRPr="00473AD2">
          <w:rPr>
            <w:rStyle w:val="Kpr"/>
            <w:rFonts w:ascii="Arial" w:hAnsi="Arial" w:cs="Arial"/>
          </w:rPr>
          <w:t>https://www.linkedin.com/in/ba%C5%9Fkent-%C3%BCniversitesi-tbmyo 9788a5224/</w:t>
        </w:r>
      </w:hyperlink>
      <w:r>
        <w:rPr>
          <w:rFonts w:ascii="Arial" w:hAnsi="Arial" w:cs="Arial"/>
          <w:color w:val="auto"/>
        </w:rPr>
        <w:t>)</w:t>
      </w:r>
      <w:r w:rsidRPr="00134B0B">
        <w:rPr>
          <w:rFonts w:ascii="Arial" w:hAnsi="Arial" w:cs="Arial"/>
          <w:color w:val="auto"/>
        </w:rPr>
        <w:t>.</w:t>
      </w:r>
      <w:r>
        <w:rPr>
          <w:rFonts w:ascii="Arial" w:hAnsi="Arial" w:cs="Arial"/>
          <w:color w:val="auto"/>
        </w:rPr>
        <w:t xml:space="preserve"> </w:t>
      </w:r>
    </w:p>
    <w:p w14:paraId="3E48792F" w14:textId="53198228" w:rsidR="009C39BE" w:rsidRDefault="009C39BE" w:rsidP="009C39BE">
      <w:pPr>
        <w:spacing w:line="276" w:lineRule="auto"/>
        <w:jc w:val="both"/>
        <w:rPr>
          <w:rFonts w:ascii="Arial" w:hAnsi="Arial" w:cs="Arial"/>
          <w:color w:val="auto"/>
        </w:rPr>
      </w:pPr>
      <w:r w:rsidRPr="000E193D">
        <w:rPr>
          <w:rFonts w:ascii="Arial" w:hAnsi="Arial" w:cs="Arial"/>
          <w:color w:val="auto"/>
        </w:rPr>
        <w:t>20</w:t>
      </w:r>
      <w:r>
        <w:rPr>
          <w:rFonts w:ascii="Arial" w:hAnsi="Arial" w:cs="Arial"/>
          <w:color w:val="auto"/>
        </w:rPr>
        <w:t>2</w:t>
      </w:r>
      <w:r w:rsidR="0001683D">
        <w:rPr>
          <w:rFonts w:ascii="Arial" w:hAnsi="Arial" w:cs="Arial"/>
          <w:color w:val="auto"/>
        </w:rPr>
        <w:t>5</w:t>
      </w:r>
      <w:r w:rsidRPr="000E193D">
        <w:rPr>
          <w:rFonts w:ascii="Arial" w:hAnsi="Arial" w:cs="Arial"/>
          <w:color w:val="auto"/>
        </w:rPr>
        <w:t xml:space="preserve"> yılı itibarıyla, mezunların özel sektörde</w:t>
      </w:r>
      <w:r>
        <w:rPr>
          <w:rFonts w:ascii="Arial" w:hAnsi="Arial" w:cs="Arial"/>
          <w:color w:val="auto"/>
        </w:rPr>
        <w:t>, kamu kuruluşlarında çalışmakta ve</w:t>
      </w:r>
      <w:r w:rsidRPr="000E193D">
        <w:rPr>
          <w:rFonts w:ascii="Arial" w:hAnsi="Arial" w:cs="Arial"/>
          <w:color w:val="auto"/>
        </w:rPr>
        <w:t xml:space="preserve"> çalışmalarını yürütmektedirler</w:t>
      </w:r>
      <w:r w:rsidRPr="0049119A">
        <w:rPr>
          <w:rFonts w:ascii="Arial" w:hAnsi="Arial" w:cs="Arial"/>
          <w:color w:val="auto"/>
        </w:rPr>
        <w:t>. Mezunlarımızın sektörel bazdaki çalışma alanları dikkate alındığında ve günce</w:t>
      </w:r>
      <w:r w:rsidRPr="00C32A90">
        <w:rPr>
          <w:rFonts w:ascii="Arial" w:hAnsi="Arial" w:cs="Arial"/>
          <w:color w:val="auto"/>
        </w:rPr>
        <w:t xml:space="preserve">l çalışma alanları </w:t>
      </w:r>
      <w:r>
        <w:rPr>
          <w:rFonts w:ascii="Arial" w:hAnsi="Arial" w:cs="Arial"/>
          <w:color w:val="auto"/>
        </w:rPr>
        <w:t>ile</w:t>
      </w:r>
      <w:r w:rsidRPr="00C32A90">
        <w:rPr>
          <w:rFonts w:ascii="Arial" w:hAnsi="Arial" w:cs="Arial"/>
          <w:color w:val="auto"/>
        </w:rPr>
        <w:t xml:space="preserve"> iletişim bilgilerine ulaştığımız mezunlarımızın oranı %</w:t>
      </w:r>
      <w:r>
        <w:rPr>
          <w:rFonts w:ascii="Arial" w:hAnsi="Arial" w:cs="Arial"/>
          <w:color w:val="auto"/>
        </w:rPr>
        <w:t>15</w:t>
      </w:r>
      <w:r w:rsidRPr="00C32A90">
        <w:rPr>
          <w:rFonts w:ascii="Arial" w:hAnsi="Arial" w:cs="Arial"/>
          <w:color w:val="auto"/>
        </w:rPr>
        <w:t xml:space="preserve"> seviyesindedir. Yazılım, sağlık(hastane), tıbbi cihaz firmaları ve teknik servis olarak belirlenen ağırlıklı dört çalışma alanı belirlenmiştir. Bunun dışında kendi işini kuran, kalibrasyon, kalite ve akademik alan gibi çeşitli iş kollarında çalışanlar diğer başlığında, aktif öğrenci olanlar ise eğitime devam kategorisinde belirtilmiştir</w:t>
      </w:r>
      <w:r w:rsidR="00BD6006">
        <w:rPr>
          <w:rFonts w:ascii="Arial" w:hAnsi="Arial" w:cs="Arial"/>
          <w:color w:val="auto"/>
        </w:rPr>
        <w:t xml:space="preserve"> (</w:t>
      </w:r>
      <w:r w:rsidR="00BD6006" w:rsidRPr="00BD6006">
        <w:rPr>
          <w:rFonts w:ascii="Arial" w:hAnsi="Arial" w:cs="Arial"/>
          <w:b/>
          <w:bCs/>
          <w:color w:val="auto"/>
        </w:rPr>
        <w:t>A3-3</w:t>
      </w:r>
      <w:r w:rsidR="00BD6006">
        <w:rPr>
          <w:rFonts w:ascii="Arial" w:hAnsi="Arial" w:cs="Arial"/>
          <w:color w:val="auto"/>
        </w:rPr>
        <w:t>)</w:t>
      </w:r>
      <w:r w:rsidRPr="00C32A90">
        <w:rPr>
          <w:rFonts w:ascii="Arial" w:hAnsi="Arial" w:cs="Arial"/>
          <w:color w:val="auto"/>
        </w:rPr>
        <w:t>.</w:t>
      </w:r>
    </w:p>
    <w:p w14:paraId="652EC9F1" w14:textId="77777777" w:rsidR="00DF4DDB" w:rsidRPr="00316F4E" w:rsidRDefault="00DF4DDB" w:rsidP="003A4DCD">
      <w:pPr>
        <w:pBdr>
          <w:top w:val="nil"/>
          <w:left w:val="nil"/>
          <w:bottom w:val="nil"/>
          <w:right w:val="nil"/>
          <w:between w:val="nil"/>
        </w:pBdr>
        <w:spacing w:before="0" w:after="0" w:line="240" w:lineRule="auto"/>
        <w:jc w:val="both"/>
        <w:rPr>
          <w:b/>
          <w:i/>
          <w:color w:val="auto"/>
          <w:u w:val="single"/>
        </w:rPr>
      </w:pPr>
    </w:p>
    <w:p w14:paraId="3D422B71" w14:textId="77777777" w:rsidR="00657CD1" w:rsidRDefault="00657CD1" w:rsidP="00657CD1">
      <w:pPr>
        <w:spacing w:line="276" w:lineRule="auto"/>
        <w:jc w:val="both"/>
        <w:rPr>
          <w:b/>
          <w:i/>
          <w:color w:val="FF0000"/>
          <w:u w:val="single"/>
        </w:rPr>
      </w:pPr>
      <w:r w:rsidRPr="005121AF">
        <w:rPr>
          <w:b/>
          <w:i/>
          <w:color w:val="FF0000"/>
          <w:u w:val="single"/>
        </w:rPr>
        <w:t>Kanıtlar:</w:t>
      </w:r>
    </w:p>
    <w:p w14:paraId="2E8958AF" w14:textId="77777777" w:rsidR="00657CD1" w:rsidRDefault="00657CD1" w:rsidP="00657CD1">
      <w:pPr>
        <w:pStyle w:val="drmetin"/>
        <w:numPr>
          <w:ilvl w:val="0"/>
          <w:numId w:val="17"/>
        </w:numPr>
        <w:rPr>
          <w:b/>
          <w:color w:val="FF0000"/>
        </w:rPr>
      </w:pPr>
      <w:r>
        <w:rPr>
          <w:b/>
          <w:color w:val="FF0000"/>
        </w:rPr>
        <w:t>A3-1 DIŞ PAYDAŞ DANIŞMA KURULU TOPLANTISI.pdf</w:t>
      </w:r>
    </w:p>
    <w:p w14:paraId="53BF0164" w14:textId="7A314E9F" w:rsidR="00644BA0" w:rsidRDefault="00644BA0" w:rsidP="00657CD1">
      <w:pPr>
        <w:pStyle w:val="drmetin"/>
        <w:numPr>
          <w:ilvl w:val="0"/>
          <w:numId w:val="17"/>
        </w:numPr>
        <w:rPr>
          <w:b/>
          <w:color w:val="FF0000"/>
        </w:rPr>
      </w:pPr>
      <w:r>
        <w:rPr>
          <w:b/>
          <w:color w:val="FF0000"/>
        </w:rPr>
        <w:t>A3-2 YENİ KATALOG ÜST YAZI.pdf</w:t>
      </w:r>
    </w:p>
    <w:p w14:paraId="0092A6D0" w14:textId="7C54272B" w:rsidR="003A4DCD" w:rsidRDefault="003A4DCD" w:rsidP="00657CD1">
      <w:pPr>
        <w:pStyle w:val="drmetin"/>
        <w:numPr>
          <w:ilvl w:val="0"/>
          <w:numId w:val="17"/>
        </w:numPr>
        <w:rPr>
          <w:b/>
          <w:color w:val="FF0000"/>
        </w:rPr>
      </w:pPr>
      <w:r>
        <w:rPr>
          <w:b/>
          <w:color w:val="FF0000"/>
        </w:rPr>
        <w:t>A3-</w:t>
      </w:r>
      <w:r w:rsidR="00416187">
        <w:rPr>
          <w:b/>
          <w:color w:val="FF0000"/>
        </w:rPr>
        <w:t>3</w:t>
      </w:r>
      <w:r>
        <w:rPr>
          <w:b/>
          <w:color w:val="FF0000"/>
        </w:rPr>
        <w:t xml:space="preserve"> MEZUN </w:t>
      </w:r>
      <w:r w:rsidR="00416187">
        <w:rPr>
          <w:b/>
          <w:color w:val="FF0000"/>
        </w:rPr>
        <w:t>ANALİZ RAPORU.pdf</w:t>
      </w:r>
      <w:r>
        <w:rPr>
          <w:b/>
          <w:color w:val="FF0000"/>
        </w:rPr>
        <w:t xml:space="preserve"> </w:t>
      </w:r>
    </w:p>
    <w:p w14:paraId="6286C22D" w14:textId="77777777" w:rsidR="00454522" w:rsidRDefault="00454522" w:rsidP="00454522">
      <w:pPr>
        <w:pBdr>
          <w:top w:val="nil"/>
          <w:left w:val="nil"/>
          <w:bottom w:val="nil"/>
          <w:right w:val="nil"/>
          <w:between w:val="nil"/>
        </w:pBdr>
        <w:spacing w:before="0" w:after="0" w:line="240" w:lineRule="auto"/>
        <w:ind w:left="720"/>
        <w:jc w:val="both"/>
        <w:rPr>
          <w:color w:val="auto"/>
        </w:rPr>
      </w:pPr>
    </w:p>
    <w:p w14:paraId="2B953CCA" w14:textId="3E83602A" w:rsidR="00DF4DDB" w:rsidRDefault="002E1C81">
      <w:pPr>
        <w:jc w:val="both"/>
        <w:rPr>
          <w:b/>
          <w:i/>
          <w:color w:val="auto"/>
          <w:u w:val="single"/>
        </w:rPr>
      </w:pPr>
      <w:r w:rsidRPr="00316F4E">
        <w:rPr>
          <w:b/>
          <w:i/>
          <w:color w:val="auto"/>
          <w:u w:val="single"/>
        </w:rPr>
        <w:t>A.</w:t>
      </w:r>
      <w:r w:rsidR="00644BA0">
        <w:rPr>
          <w:b/>
          <w:i/>
          <w:color w:val="auto"/>
          <w:u w:val="single"/>
        </w:rPr>
        <w:t>4</w:t>
      </w:r>
      <w:r w:rsidRPr="00316F4E">
        <w:rPr>
          <w:b/>
          <w:i/>
          <w:color w:val="auto"/>
          <w:u w:val="single"/>
        </w:rPr>
        <w:t>. Uluslararasılaşma</w:t>
      </w:r>
    </w:p>
    <w:p w14:paraId="0B7A1398" w14:textId="14D27E2F" w:rsidR="003C17CE" w:rsidRDefault="003C17CE" w:rsidP="003C17CE">
      <w:pPr>
        <w:pStyle w:val="drmetin"/>
      </w:pPr>
      <w:r>
        <w:t>Uluslararasılaşma genel politikasının oluşturulması (</w:t>
      </w:r>
      <w:r w:rsidRPr="003441A5">
        <w:rPr>
          <w:b/>
          <w:bCs/>
        </w:rPr>
        <w:t>A</w:t>
      </w:r>
      <w:r w:rsidR="00644BA0">
        <w:rPr>
          <w:b/>
          <w:bCs/>
        </w:rPr>
        <w:t>4</w:t>
      </w:r>
      <w:r w:rsidRPr="003441A5">
        <w:rPr>
          <w:b/>
          <w:bCs/>
        </w:rPr>
        <w:t>-1</w:t>
      </w:r>
      <w:r>
        <w:t xml:space="preserve">), uygulanması, </w:t>
      </w:r>
      <w:proofErr w:type="spellStart"/>
      <w:r>
        <w:t>Strasis</w:t>
      </w:r>
      <w:proofErr w:type="spellEnd"/>
      <w:r>
        <w:t xml:space="preserve"> yazılımı üzerindeki eylemlerin bu genel politikaya uygunluğunun denetlenmesi, geliştirilmesi ve politikanın uygulanması ile elde edilen sonuçların </w:t>
      </w:r>
      <w:proofErr w:type="spellStart"/>
      <w:r>
        <w:t>FarSis</w:t>
      </w:r>
      <w:proofErr w:type="spellEnd"/>
      <w:r>
        <w:t xml:space="preserve"> veri tabanındaki ve araştırma projeleri veri tabanındaki veriler üzerinden yıllık olarak takip edilmesi Projeler Koordinatörlüğü ile Uluslararası İlişkiler ve Değişim Programları Koordinatörlüğü sorumluluğunda ve Akademik Değerlendirme ve Bilimsel Araştırma Projeleri Koordinatörlüğünün koordinasyonunda yürütülür.</w:t>
      </w:r>
      <w:r w:rsidRPr="006B047E">
        <w:t xml:space="preserve"> </w:t>
      </w:r>
      <w:r>
        <w:t xml:space="preserve">Tüm ulusal/uluslararası ilişkilerinin ve değişim programlarının koordinatörlüğünü programda </w:t>
      </w:r>
      <w:r w:rsidR="003A4DCD">
        <w:t>ise, TBMYO</w:t>
      </w:r>
      <w:r>
        <w:t xml:space="preserve"> görevli öğretim üyesi tarafından sağlanmaktadır. Koordinatörün görevi üniversite öğrencisi ve personeline Erasmus+, Farabi ve </w:t>
      </w:r>
      <w:r w:rsidR="003A4DCD">
        <w:t>Mevlâna</w:t>
      </w:r>
      <w:r>
        <w:t xml:space="preserve"> Değişim Programlarının tanıtımını yapmak ayrıca </w:t>
      </w:r>
      <w:r w:rsidRPr="006B047E">
        <w:t>Değişim Programları öğrencilerine rehberlik etmek</w:t>
      </w:r>
      <w:r>
        <w:t>tir</w:t>
      </w:r>
      <w:r w:rsidRPr="006B047E">
        <w:t>.</w:t>
      </w:r>
      <w:r>
        <w:t xml:space="preserve"> Bunların yanında yurt dışında eğitim bursları ile ilgili duyuruları da öğrencilerle </w:t>
      </w:r>
      <w:r w:rsidR="003A4DCD">
        <w:t>paylaşmaktadır</w:t>
      </w:r>
      <w:r w:rsidR="00A26DC1">
        <w:t xml:space="preserve"> (</w:t>
      </w:r>
      <w:hyperlink r:id="rId18" w:history="1">
        <w:r w:rsidR="0001683D" w:rsidRPr="004613C9">
          <w:rPr>
            <w:rStyle w:val="Kpr"/>
          </w:rPr>
          <w:t>https://uik.baskent.edu.tr/kw/index.php?birim=161&amp;menu_id=129&amp;dil=TR</w:t>
        </w:r>
      </w:hyperlink>
      <w:r w:rsidR="0001683D">
        <w:t xml:space="preserve"> </w:t>
      </w:r>
      <w:r w:rsidR="00A26DC1">
        <w:t>)</w:t>
      </w:r>
      <w:r>
        <w:t xml:space="preserve">. </w:t>
      </w:r>
    </w:p>
    <w:p w14:paraId="654E67D6" w14:textId="77777777" w:rsidR="003C17CE" w:rsidRDefault="003C17CE" w:rsidP="003C17CE">
      <w:pPr>
        <w:pStyle w:val="drmetin"/>
      </w:pPr>
      <w:r>
        <w:lastRenderedPageBreak/>
        <w:t xml:space="preserve">Programımızın konusunda uzman, deneyimli, başarılı araştırmalar yapabilme potansiyeline sahip, saygın dergilerde yayınlar yapabilen akademik kadrosu, programın eğitim planının önemli bir güvencesidir. Yapılan çalışmalar yurtdışı ve yurtiçi dergilerde yayınlanmakta ve öğretim elemanları yaptıkları bilimsel çalışmaları çeşitli sempozyum ve kongrelerde sunarak bilimsel faaliyetlere katılımlarını sürdürmektedirler. </w:t>
      </w:r>
    </w:p>
    <w:p w14:paraId="0BF270BC" w14:textId="77777777" w:rsidR="003C17CE" w:rsidRDefault="003C17CE" w:rsidP="003C17CE">
      <w:pPr>
        <w:pStyle w:val="drmetin"/>
      </w:pPr>
      <w:r>
        <w:t>Ayrıca Stratejik Plan içerisinde yer alan Uluslararasılaşma stratejisi kapsamında, iş birliklerinin, hareketliliğin, uluslararası yayın sayısı ve kalitesinin artışı ile yabancı uyruklu öğrenci sayısının artışı temel performans göstergeleri olarak belirlenmiştir. Her akademik dönem sonunda akademik birimlerden ve öğrencilerden gelen talepler değerlendirilmektedir. Değişim programlarına katılım, uluslararası iş birliği anlaşma sayılarının, uluslararası öğrenci sayısının, yayın sayısının ve uluslararası proje sayılarının artırılması için çalışmalar artırılarak sürdürülmektedir.</w:t>
      </w:r>
    </w:p>
    <w:p w14:paraId="6EDB96AA" w14:textId="2BE096E2" w:rsidR="003C17CE" w:rsidRDefault="003C17CE" w:rsidP="003C17CE">
      <w:pPr>
        <w:pStyle w:val="drmetin"/>
      </w:pPr>
      <w:r w:rsidRPr="0009345D">
        <w:t xml:space="preserve">Meslek yüksekokulları için zorunlu hazırlık sınıfı uygulaması yoktur. Henüz Teknik Bilimler MYO bünyesinden Erasmus İngilizce yeterlilik sınavına başvuran olmamıştır. Ancak üniversite genelinde uluslararasılaşma performansı Uluslararası İlişkiler ve Değişim Programları Koordinatörlüğü (UİDPK) tarafından izlenmektedir.  </w:t>
      </w:r>
      <w:r w:rsidR="00182FA9">
        <w:t xml:space="preserve">TBMYO bünyesinde </w:t>
      </w:r>
      <w:r w:rsidR="00182FA9" w:rsidRPr="00182FA9">
        <w:t>Öğrenci değişim programlarıyla ilgili bu yıl da bir gelişme kaydedilmemiştir</w:t>
      </w:r>
      <w:r w:rsidR="00182FA9">
        <w:t>.</w:t>
      </w:r>
    </w:p>
    <w:p w14:paraId="792FE4B3" w14:textId="77777777" w:rsidR="003C17CE" w:rsidRDefault="003C17CE" w:rsidP="003C17CE">
      <w:pPr>
        <w:pStyle w:val="drmetin"/>
        <w:rPr>
          <w:b/>
          <w:color w:val="FF0000"/>
          <w:u w:val="single"/>
        </w:rPr>
      </w:pPr>
      <w:r w:rsidRPr="00D30DEA">
        <w:rPr>
          <w:b/>
          <w:color w:val="FF0000"/>
          <w:u w:val="single"/>
        </w:rPr>
        <w:t>KANITLAR</w:t>
      </w:r>
      <w:r>
        <w:rPr>
          <w:b/>
          <w:color w:val="FF0000"/>
          <w:u w:val="single"/>
        </w:rPr>
        <w:t>:</w:t>
      </w:r>
    </w:p>
    <w:p w14:paraId="3D65AB6D" w14:textId="7256B10B" w:rsidR="003C17CE" w:rsidRPr="003441A5" w:rsidRDefault="003C17CE" w:rsidP="003C17CE">
      <w:pPr>
        <w:pStyle w:val="drmetin"/>
        <w:numPr>
          <w:ilvl w:val="0"/>
          <w:numId w:val="18"/>
        </w:numPr>
        <w:rPr>
          <w:rStyle w:val="Kpr"/>
          <w:b/>
          <w:bCs/>
          <w:color w:val="FF0000"/>
        </w:rPr>
      </w:pPr>
      <w:r w:rsidRPr="003441A5">
        <w:rPr>
          <w:b/>
          <w:bCs/>
          <w:color w:val="FF0000"/>
        </w:rPr>
        <w:t>A</w:t>
      </w:r>
      <w:r w:rsidR="00644BA0">
        <w:rPr>
          <w:b/>
          <w:bCs/>
          <w:color w:val="FF0000"/>
        </w:rPr>
        <w:t>4</w:t>
      </w:r>
      <w:r w:rsidRPr="003441A5">
        <w:rPr>
          <w:b/>
          <w:bCs/>
          <w:color w:val="FF0000"/>
        </w:rPr>
        <w:t xml:space="preserve">-1 </w:t>
      </w:r>
      <w:r w:rsidR="00A26DC1">
        <w:rPr>
          <w:b/>
          <w:bCs/>
          <w:color w:val="FF0000"/>
        </w:rPr>
        <w:t>ULUSLARARASILAŞMA POLİTİKASI.pdf</w:t>
      </w:r>
    </w:p>
    <w:p w14:paraId="74C80921" w14:textId="77777777" w:rsidR="00DF4DDB" w:rsidRPr="00316F4E" w:rsidRDefault="00DF4DDB" w:rsidP="005901F3">
      <w:pPr>
        <w:spacing w:after="0" w:line="240" w:lineRule="auto"/>
        <w:jc w:val="both"/>
        <w:rPr>
          <w:color w:val="auto"/>
        </w:rPr>
      </w:pPr>
    </w:p>
    <w:p w14:paraId="3913232F" w14:textId="62F36B48" w:rsidR="00DF4DDB" w:rsidRPr="005901F3" w:rsidRDefault="00316F4E" w:rsidP="005901F3">
      <w:pPr>
        <w:pStyle w:val="ListeParagraf"/>
        <w:numPr>
          <w:ilvl w:val="0"/>
          <w:numId w:val="27"/>
        </w:numPr>
        <w:pBdr>
          <w:top w:val="nil"/>
          <w:left w:val="nil"/>
          <w:bottom w:val="nil"/>
          <w:right w:val="nil"/>
          <w:between w:val="nil"/>
        </w:pBdr>
        <w:ind w:left="284"/>
        <w:jc w:val="both"/>
        <w:rPr>
          <w:b/>
        </w:rPr>
      </w:pPr>
      <w:r w:rsidRPr="005901F3">
        <w:rPr>
          <w:b/>
        </w:rPr>
        <w:t>E</w:t>
      </w:r>
      <w:r w:rsidR="002E1C81" w:rsidRPr="005901F3">
        <w:rPr>
          <w:b/>
        </w:rPr>
        <w:t>ĞİTİM ve ÖĞRETİM</w:t>
      </w:r>
    </w:p>
    <w:p w14:paraId="2E39A701" w14:textId="77777777" w:rsidR="00DF4DDB" w:rsidRDefault="002E1C81">
      <w:pPr>
        <w:jc w:val="both"/>
        <w:rPr>
          <w:b/>
          <w:i/>
          <w:color w:val="auto"/>
          <w:u w:val="single"/>
        </w:rPr>
      </w:pPr>
      <w:r w:rsidRPr="00316F4E">
        <w:rPr>
          <w:b/>
          <w:i/>
          <w:color w:val="auto"/>
          <w:u w:val="single"/>
        </w:rPr>
        <w:t>B.1. Program Tasarımı, Değerlendirmesi ve Güncellenmesi</w:t>
      </w:r>
    </w:p>
    <w:p w14:paraId="6D041713" w14:textId="77777777" w:rsidR="003C17CE" w:rsidRDefault="003C17CE" w:rsidP="003C17CE">
      <w:pPr>
        <w:pStyle w:val="drmetin"/>
      </w:pPr>
      <w:r>
        <w:t>Programların güncellenmesi ise ilgili bilim ve öğretim alanlarındaki gelişmeler ve ihtiyaçlar değerlendirilerek ve paydaş görüşleri alınarak yapılmaktadır. Akademik birim tarafından önerilen değişiklikler yine Üniversite Eğitim Komisyonu tarafından değerlendirilmekte, görüş ve önerilerine dayanarak son haline getirilen program, Senato tarafından kabul edilmesinin ardından Bilgi Paketine aktarılarak paydaşlara açık hale gelmektedir. Ayrıca, programların tasarlanması sürecinde belirtilen temel koşullar çerçevesinde her programın özgünlüğü göz önüne alınarak farklı yöntemlerle de paydaş görüşleri alınmakta ve programlara yansıtılmaktadır.</w:t>
      </w:r>
    </w:p>
    <w:p w14:paraId="50F62A97" w14:textId="77777777" w:rsidR="003C17CE" w:rsidRDefault="003C17CE" w:rsidP="003C17CE">
      <w:pPr>
        <w:pStyle w:val="drmetin"/>
      </w:pPr>
      <w:r>
        <w:t>Yükseköğretim Kurulu tarafından onaylanan programlara ait tüm bilgiler web sayfası ve Bilgi Paketinde paylaşılmaktadır. Bu süreç Ön lisans ve Lisans Eğitim-Öğretim Sınav Yönetmeliği (</w:t>
      </w:r>
      <w:r w:rsidRPr="00D30DEA">
        <w:rPr>
          <w:b/>
        </w:rPr>
        <w:t>B1-1</w:t>
      </w:r>
      <w:r>
        <w:t xml:space="preserve">) çerçevesinde sürekli iyileştirmeye dayalı eğitim-öğretim süreci yönetim sistemi ile yürütülmektedir. </w:t>
      </w:r>
      <w:r w:rsidRPr="004A157E">
        <w:t>Ders kayıtları BUOBS (Başkent Üniversitesi Öğrenci Bilgilendirme Sistemi) üzerinden akademik takvim ile ilan edilen tarihlerde yapılmaktadır. Ders içeriği ve online uygulama, ödev vb. etkinler için ÖYS (Başkent Üniversitesi Öğretim Yönetim Sistemi) kullanılmaktadır. Öğretim elemanları dönem sonu notlandırmasını YBS: Başkent Üniversitesi Yönetim Bilgi Sistemi üzerinden yapmaktadırlar.</w:t>
      </w:r>
    </w:p>
    <w:p w14:paraId="0ECCC8FC" w14:textId="6C553343" w:rsidR="003C17CE" w:rsidRPr="001019A1" w:rsidRDefault="003C17CE" w:rsidP="003C17CE">
      <w:pPr>
        <w:pStyle w:val="drmetin"/>
      </w:pPr>
      <w:r w:rsidRPr="001019A1">
        <w:rPr>
          <w:color w:val="000000"/>
        </w:rPr>
        <w:t xml:space="preserve">Yüksekokulumuzda Biyomedikal Cihaz Teknolojisi alanında teknik eğitim verilmektedir. Programda elektronik ve bilgisayar teknolojisiyle ilgili bilgi ve becerilerle </w:t>
      </w:r>
      <w:r w:rsidRPr="001019A1">
        <w:rPr>
          <w:color w:val="000000"/>
        </w:rPr>
        <w:lastRenderedPageBreak/>
        <w:t xml:space="preserve">beraber, biyomedikal alanında tıbbi teşhis ve tedavi cihazları tanıtılmakta ve tıbbi cihazların çalışma ilkeleri, kullanımları, bakım-onarım aşamaları ve arıza bulma teknikleri aktarılmaktadır. Öğretim programı temel bilimler, teknik alanlar, öğrencileri alanı dışında ya da alanıyla dolaylı olarak ilgili olan bilgi ve beceri katmaya yönelik seçmeli dersleri ve </w:t>
      </w:r>
      <w:r w:rsidR="00C83B34" w:rsidRPr="001019A1">
        <w:rPr>
          <w:color w:val="000000"/>
        </w:rPr>
        <w:t>İngilizce</w:t>
      </w:r>
      <w:r w:rsidRPr="001019A1">
        <w:rPr>
          <w:color w:val="000000"/>
        </w:rPr>
        <w:t xml:space="preserve"> derslerini </w:t>
      </w:r>
      <w:r w:rsidR="00C83B34" w:rsidRPr="001019A1">
        <w:rPr>
          <w:color w:val="000000"/>
        </w:rPr>
        <w:t>içermektedir.</w:t>
      </w:r>
      <w:r w:rsidR="00C83B34" w:rsidRPr="001019A1">
        <w:t xml:space="preserve"> Program</w:t>
      </w:r>
      <w:r w:rsidRPr="001019A1">
        <w:t xml:space="preserve"> kazanımları aşağıda sıralanmıştır.</w:t>
      </w:r>
    </w:p>
    <w:p w14:paraId="21262E66" w14:textId="2BBA13A1" w:rsidR="0001683D" w:rsidRDefault="00314FA8" w:rsidP="00C83B34">
      <w:pPr>
        <w:numPr>
          <w:ilvl w:val="0"/>
          <w:numId w:val="19"/>
        </w:numPr>
        <w:spacing w:before="100" w:beforeAutospacing="1" w:after="100" w:afterAutospacing="1" w:line="240" w:lineRule="auto"/>
        <w:jc w:val="both"/>
        <w:rPr>
          <w:rFonts w:ascii="Arial" w:eastAsia="Times New Roman" w:hAnsi="Arial" w:cs="Arial"/>
          <w:color w:val="000000"/>
        </w:rPr>
      </w:pPr>
      <w:r w:rsidRPr="00314FA8">
        <w:rPr>
          <w:rFonts w:ascii="Arial" w:eastAsia="Times New Roman" w:hAnsi="Arial" w:cs="Arial"/>
          <w:color w:val="000000"/>
        </w:rPr>
        <w:t>Mesleği ile ilgili temel, güncel ve uygulamalı bilgilere sahip olur.</w:t>
      </w:r>
    </w:p>
    <w:p w14:paraId="56232C6E" w14:textId="17B08012" w:rsidR="00314FA8" w:rsidRDefault="00314FA8" w:rsidP="00C83B34">
      <w:pPr>
        <w:numPr>
          <w:ilvl w:val="0"/>
          <w:numId w:val="19"/>
        </w:numPr>
        <w:spacing w:before="100" w:beforeAutospacing="1" w:after="100" w:afterAutospacing="1" w:line="240" w:lineRule="auto"/>
        <w:jc w:val="both"/>
        <w:rPr>
          <w:rFonts w:ascii="Arial" w:eastAsia="Times New Roman" w:hAnsi="Arial" w:cs="Arial"/>
          <w:color w:val="000000"/>
        </w:rPr>
      </w:pPr>
      <w:r w:rsidRPr="00314FA8">
        <w:rPr>
          <w:rFonts w:ascii="Arial" w:eastAsia="Times New Roman" w:hAnsi="Arial" w:cs="Arial"/>
          <w:color w:val="000000"/>
        </w:rPr>
        <w:t>İş sağlığı ve güvenliği, çevre bilinci ve kalite süreçleri hakkında bilgi sahibi olur.</w:t>
      </w:r>
    </w:p>
    <w:p w14:paraId="23E05678" w14:textId="2400EB69" w:rsidR="00314FA8" w:rsidRDefault="00314FA8" w:rsidP="00C83B34">
      <w:pPr>
        <w:numPr>
          <w:ilvl w:val="0"/>
          <w:numId w:val="19"/>
        </w:numPr>
        <w:spacing w:before="100" w:beforeAutospacing="1" w:after="100" w:afterAutospacing="1" w:line="240" w:lineRule="auto"/>
        <w:jc w:val="both"/>
        <w:rPr>
          <w:rFonts w:ascii="Arial" w:eastAsia="Times New Roman" w:hAnsi="Arial" w:cs="Arial"/>
          <w:color w:val="000000"/>
        </w:rPr>
      </w:pPr>
      <w:r w:rsidRPr="00314FA8">
        <w:rPr>
          <w:rFonts w:ascii="Arial" w:eastAsia="Times New Roman" w:hAnsi="Arial" w:cs="Arial"/>
          <w:color w:val="000000"/>
        </w:rPr>
        <w:t>Mesleği için güncel gelişmeleri ve uygulamaları takip eder, etkin şekilde kullanır.</w:t>
      </w:r>
    </w:p>
    <w:p w14:paraId="769FFF1C" w14:textId="5EDCA6B4" w:rsidR="00314FA8" w:rsidRDefault="00314FA8" w:rsidP="00C83B34">
      <w:pPr>
        <w:numPr>
          <w:ilvl w:val="0"/>
          <w:numId w:val="19"/>
        </w:numPr>
        <w:spacing w:before="100" w:beforeAutospacing="1" w:after="100" w:afterAutospacing="1" w:line="240" w:lineRule="auto"/>
        <w:jc w:val="both"/>
        <w:rPr>
          <w:rFonts w:ascii="Arial" w:eastAsia="Times New Roman" w:hAnsi="Arial" w:cs="Arial"/>
          <w:color w:val="000000"/>
        </w:rPr>
      </w:pPr>
      <w:r w:rsidRPr="00314FA8">
        <w:rPr>
          <w:rFonts w:ascii="Arial" w:eastAsia="Times New Roman" w:hAnsi="Arial" w:cs="Arial"/>
          <w:color w:val="000000"/>
        </w:rPr>
        <w:t>Mesleği ile ilgili bilişim teknolojilerini (yazılım, program, animasyon vb.) etkin kullanır.</w:t>
      </w:r>
    </w:p>
    <w:p w14:paraId="1D414AE5" w14:textId="3C784BCD" w:rsidR="00314FA8" w:rsidRDefault="00314FA8" w:rsidP="00C83B34">
      <w:pPr>
        <w:numPr>
          <w:ilvl w:val="0"/>
          <w:numId w:val="19"/>
        </w:numPr>
        <w:spacing w:before="100" w:beforeAutospacing="1" w:after="100" w:afterAutospacing="1" w:line="240" w:lineRule="auto"/>
        <w:jc w:val="both"/>
        <w:rPr>
          <w:rFonts w:ascii="Arial" w:eastAsia="Times New Roman" w:hAnsi="Arial" w:cs="Arial"/>
          <w:color w:val="000000"/>
        </w:rPr>
      </w:pPr>
      <w:r w:rsidRPr="00314FA8">
        <w:rPr>
          <w:rFonts w:ascii="Arial" w:eastAsia="Times New Roman" w:hAnsi="Arial" w:cs="Arial"/>
          <w:color w:val="000000"/>
        </w:rPr>
        <w:t>Mesleki problemleri ve konuları bağımsız olarak analitik ve eleştirel bir yaklaşımla değerlendirme ve çözüm önerisini sunabilme becerisine sahiptir.</w:t>
      </w:r>
    </w:p>
    <w:p w14:paraId="3036FE10" w14:textId="5418A652" w:rsidR="00314FA8" w:rsidRDefault="00314FA8" w:rsidP="00C83B34">
      <w:pPr>
        <w:numPr>
          <w:ilvl w:val="0"/>
          <w:numId w:val="19"/>
        </w:numPr>
        <w:spacing w:before="100" w:beforeAutospacing="1" w:after="100" w:afterAutospacing="1" w:line="240" w:lineRule="auto"/>
        <w:jc w:val="both"/>
        <w:rPr>
          <w:rFonts w:ascii="Arial" w:eastAsia="Times New Roman" w:hAnsi="Arial" w:cs="Arial"/>
          <w:color w:val="000000"/>
        </w:rPr>
      </w:pPr>
      <w:r w:rsidRPr="00314FA8">
        <w:rPr>
          <w:rFonts w:ascii="Arial" w:eastAsia="Times New Roman" w:hAnsi="Arial" w:cs="Arial"/>
          <w:color w:val="000000"/>
        </w:rPr>
        <w:t>Bilgi ve beceriler düzeyinde düşüncelerini yazılı ve sözlü iletişim yolu ile etkin biçimde sunabilir, anlaşılır biçimde ifade eder.</w:t>
      </w:r>
    </w:p>
    <w:p w14:paraId="52D2D0D3" w14:textId="77777777" w:rsidR="00314FA8" w:rsidRPr="00314FA8" w:rsidRDefault="00314FA8" w:rsidP="00314FA8">
      <w:pPr>
        <w:numPr>
          <w:ilvl w:val="0"/>
          <w:numId w:val="19"/>
        </w:numPr>
        <w:spacing w:before="100" w:beforeAutospacing="1" w:after="100" w:afterAutospacing="1" w:line="240" w:lineRule="auto"/>
        <w:jc w:val="both"/>
        <w:rPr>
          <w:rFonts w:ascii="Arial" w:eastAsia="Times New Roman" w:hAnsi="Arial" w:cs="Arial"/>
          <w:color w:val="000000"/>
        </w:rPr>
      </w:pPr>
      <w:r w:rsidRPr="00314FA8">
        <w:rPr>
          <w:rFonts w:ascii="Arial" w:eastAsia="Times New Roman" w:hAnsi="Arial" w:cs="Arial"/>
          <w:color w:val="000000"/>
        </w:rPr>
        <w:t>Alanı ile ilgili uygulamalarda karşılaşılan ve öngörülemeyen karmaşık sorunları çözmek için ekip üyesi olarak sorumluluk alır.</w:t>
      </w:r>
    </w:p>
    <w:p w14:paraId="7CA21A05" w14:textId="77777777" w:rsidR="00314FA8" w:rsidRPr="00314FA8" w:rsidRDefault="00314FA8" w:rsidP="00314FA8">
      <w:pPr>
        <w:numPr>
          <w:ilvl w:val="0"/>
          <w:numId w:val="19"/>
        </w:numPr>
        <w:spacing w:before="100" w:beforeAutospacing="1" w:after="100" w:afterAutospacing="1" w:line="240" w:lineRule="auto"/>
        <w:jc w:val="both"/>
        <w:rPr>
          <w:rFonts w:ascii="Arial" w:eastAsia="Times New Roman" w:hAnsi="Arial" w:cs="Arial"/>
          <w:color w:val="000000"/>
        </w:rPr>
      </w:pPr>
      <w:r w:rsidRPr="00314FA8">
        <w:rPr>
          <w:rFonts w:ascii="Arial" w:eastAsia="Times New Roman" w:hAnsi="Arial" w:cs="Arial"/>
          <w:color w:val="000000"/>
        </w:rPr>
        <w:t>Kariyer yönetimi ve yaşam boyu öğrenme konularında farkındalığa sahiptir.</w:t>
      </w:r>
    </w:p>
    <w:p w14:paraId="71CD3D2E" w14:textId="77777777" w:rsidR="00314FA8" w:rsidRPr="00314FA8" w:rsidRDefault="00314FA8" w:rsidP="00314FA8">
      <w:pPr>
        <w:numPr>
          <w:ilvl w:val="0"/>
          <w:numId w:val="19"/>
        </w:numPr>
        <w:spacing w:before="100" w:beforeAutospacing="1" w:after="100" w:afterAutospacing="1" w:line="240" w:lineRule="auto"/>
        <w:jc w:val="both"/>
        <w:rPr>
          <w:rFonts w:ascii="Arial" w:eastAsia="Times New Roman" w:hAnsi="Arial" w:cs="Arial"/>
          <w:color w:val="000000"/>
        </w:rPr>
      </w:pPr>
      <w:r w:rsidRPr="00314FA8">
        <w:rPr>
          <w:rFonts w:ascii="Arial" w:eastAsia="Times New Roman" w:hAnsi="Arial" w:cs="Arial"/>
          <w:color w:val="000000"/>
        </w:rPr>
        <w:t>Alanı ile ilgili verilerin toplanması, uygulanması ve sonuçlarının duyurulması aşamalarında toplumsal, bilimsel, kültürel ve etik değerlere sahiptir.</w:t>
      </w:r>
    </w:p>
    <w:p w14:paraId="69B10837" w14:textId="77777777" w:rsidR="00314FA8" w:rsidRPr="00314FA8" w:rsidRDefault="00314FA8" w:rsidP="00314FA8">
      <w:pPr>
        <w:numPr>
          <w:ilvl w:val="0"/>
          <w:numId w:val="19"/>
        </w:numPr>
        <w:spacing w:before="100" w:beforeAutospacing="1" w:after="100" w:afterAutospacing="1" w:line="240" w:lineRule="auto"/>
        <w:jc w:val="both"/>
        <w:rPr>
          <w:rFonts w:ascii="Arial" w:eastAsia="Times New Roman" w:hAnsi="Arial" w:cs="Arial"/>
          <w:color w:val="000000"/>
        </w:rPr>
      </w:pPr>
      <w:r w:rsidRPr="00314FA8">
        <w:rPr>
          <w:rFonts w:ascii="Arial" w:eastAsia="Times New Roman" w:hAnsi="Arial" w:cs="Arial"/>
          <w:color w:val="000000"/>
        </w:rPr>
        <w:t>Bir yabancı dili kullanarak alanındaki bilgileri takip eder ve meslektaşları ile iletişim kurar.</w:t>
      </w:r>
    </w:p>
    <w:p w14:paraId="47952595" w14:textId="77777777" w:rsidR="00314FA8" w:rsidRPr="00314FA8" w:rsidRDefault="00314FA8" w:rsidP="00314FA8">
      <w:pPr>
        <w:numPr>
          <w:ilvl w:val="0"/>
          <w:numId w:val="19"/>
        </w:numPr>
        <w:spacing w:before="100" w:beforeAutospacing="1" w:after="100" w:afterAutospacing="1" w:line="240" w:lineRule="auto"/>
        <w:jc w:val="both"/>
        <w:rPr>
          <w:rFonts w:ascii="Arial" w:eastAsia="Times New Roman" w:hAnsi="Arial" w:cs="Arial"/>
          <w:color w:val="000000"/>
        </w:rPr>
      </w:pPr>
      <w:r w:rsidRPr="00314FA8">
        <w:rPr>
          <w:rFonts w:ascii="Arial" w:eastAsia="Times New Roman" w:hAnsi="Arial" w:cs="Arial"/>
          <w:color w:val="000000"/>
        </w:rPr>
        <w:t>Elektronik devre elemanları hakkında edindiği bilgiler sayesinde elektrik-elektronik devrelerin analizini yaparak yorumlar.</w:t>
      </w:r>
    </w:p>
    <w:p w14:paraId="3FCFABC8" w14:textId="77777777" w:rsidR="00314FA8" w:rsidRPr="00314FA8" w:rsidRDefault="00314FA8" w:rsidP="00314FA8">
      <w:pPr>
        <w:numPr>
          <w:ilvl w:val="0"/>
          <w:numId w:val="19"/>
        </w:numPr>
        <w:spacing w:before="100" w:beforeAutospacing="1" w:after="100" w:afterAutospacing="1" w:line="240" w:lineRule="auto"/>
        <w:jc w:val="both"/>
        <w:rPr>
          <w:rFonts w:ascii="Arial" w:eastAsia="Times New Roman" w:hAnsi="Arial" w:cs="Arial"/>
          <w:color w:val="000000"/>
        </w:rPr>
      </w:pPr>
      <w:r w:rsidRPr="00314FA8">
        <w:rPr>
          <w:rFonts w:ascii="Arial" w:eastAsia="Times New Roman" w:hAnsi="Arial" w:cs="Arial"/>
          <w:color w:val="000000"/>
        </w:rPr>
        <w:t xml:space="preserve">Biyomedikal </w:t>
      </w:r>
      <w:proofErr w:type="spellStart"/>
      <w:r w:rsidRPr="00314FA8">
        <w:rPr>
          <w:rFonts w:ascii="Arial" w:eastAsia="Times New Roman" w:hAnsi="Arial" w:cs="Arial"/>
          <w:color w:val="000000"/>
        </w:rPr>
        <w:t>enstrümantasyon</w:t>
      </w:r>
      <w:proofErr w:type="spellEnd"/>
      <w:r w:rsidRPr="00314FA8">
        <w:rPr>
          <w:rFonts w:ascii="Arial" w:eastAsia="Times New Roman" w:hAnsi="Arial" w:cs="Arial"/>
          <w:color w:val="000000"/>
        </w:rPr>
        <w:t xml:space="preserve"> alanında teorik bilgileri uygulamada kullanır.</w:t>
      </w:r>
    </w:p>
    <w:p w14:paraId="1CFDEBA7" w14:textId="77777777" w:rsidR="00314FA8" w:rsidRPr="00314FA8" w:rsidRDefault="00314FA8" w:rsidP="00314FA8">
      <w:pPr>
        <w:numPr>
          <w:ilvl w:val="0"/>
          <w:numId w:val="19"/>
        </w:numPr>
        <w:spacing w:before="100" w:beforeAutospacing="1" w:after="100" w:afterAutospacing="1" w:line="240" w:lineRule="auto"/>
        <w:jc w:val="both"/>
        <w:rPr>
          <w:rFonts w:ascii="Arial" w:eastAsia="Times New Roman" w:hAnsi="Arial" w:cs="Arial"/>
          <w:color w:val="000000"/>
        </w:rPr>
      </w:pPr>
      <w:r w:rsidRPr="00314FA8">
        <w:rPr>
          <w:rFonts w:ascii="Arial" w:eastAsia="Times New Roman" w:hAnsi="Arial" w:cs="Arial"/>
          <w:color w:val="000000"/>
        </w:rPr>
        <w:t>Tıbbi cihazların çalışma prensipleri ile teknik özellikleri kapsamında bakım onarım ve kalibrasyon süreçleri için gerekli bilgileri kullanır.</w:t>
      </w:r>
    </w:p>
    <w:p w14:paraId="50B16C9B" w14:textId="544630E5" w:rsidR="00314FA8" w:rsidRDefault="00314FA8" w:rsidP="00314FA8">
      <w:pPr>
        <w:numPr>
          <w:ilvl w:val="0"/>
          <w:numId w:val="19"/>
        </w:numPr>
        <w:spacing w:before="100" w:beforeAutospacing="1" w:after="100" w:afterAutospacing="1" w:line="240" w:lineRule="auto"/>
        <w:jc w:val="both"/>
        <w:rPr>
          <w:rFonts w:ascii="Arial" w:eastAsia="Times New Roman" w:hAnsi="Arial" w:cs="Arial"/>
          <w:color w:val="000000"/>
        </w:rPr>
      </w:pPr>
      <w:r w:rsidRPr="00314FA8">
        <w:rPr>
          <w:rFonts w:ascii="Arial" w:eastAsia="Times New Roman" w:hAnsi="Arial" w:cs="Arial"/>
          <w:color w:val="000000"/>
        </w:rPr>
        <w:t>Kalite ve kültürel değerler ile çevre koruma, iş sağlığı ve güvenliği konularında yeterli bilince sahiptir.</w:t>
      </w:r>
    </w:p>
    <w:p w14:paraId="1DEC4942" w14:textId="1ED3F0DC" w:rsidR="003C17CE" w:rsidRDefault="003C17CE" w:rsidP="003C17CE">
      <w:pPr>
        <w:pStyle w:val="drmetin"/>
        <w:rPr>
          <w:b/>
        </w:rPr>
      </w:pPr>
      <w:r>
        <w:t>Bölüm Eğitim-Öğretim programlarının eğitim amaçları ve öğrenme çıktıları, Ders- Program Kazanımları Matrisi ile belirlenmektedir. Dersi veren öğretim elemanları, derslerinin program öğrenme çıktılarını karşılama oranlarını izlemektedir. D</w:t>
      </w:r>
      <w:r w:rsidRPr="00584F09">
        <w:t>ers kazanımlarının program çıktıları ile eşleştirilmesine örnek bir uygulama</w:t>
      </w:r>
      <w:r>
        <w:t xml:space="preserve"> kanıt </w:t>
      </w:r>
      <w:r>
        <w:rPr>
          <w:b/>
        </w:rPr>
        <w:t>B1-2</w:t>
      </w:r>
      <w:r>
        <w:t>’de verilmiştir. Ders kazanımlarının karşılanması dersin sorumlusu tarafından yapılarak, program çıktıları ile eşleştirilmektedir. Program çıktılarına ulaşılamadığı durumlarda iyileştirme çalışmaları kapsamında ders izlenceleri, dersin uygulanmasında kullanılan öğretim teknik ve yöntemleri ile değerlendirme yöntemleri güncellenerek Bilgi Paketine yüklenmektedir (</w:t>
      </w:r>
      <w:r w:rsidRPr="00731D9D">
        <w:rPr>
          <w:b/>
        </w:rPr>
        <w:t>B1-3).</w:t>
      </w:r>
    </w:p>
    <w:p w14:paraId="0CC32AEB" w14:textId="5B5797CC" w:rsidR="003C17CE" w:rsidRDefault="003C17CE" w:rsidP="003C17CE">
      <w:pPr>
        <w:pStyle w:val="drmetin"/>
      </w:pPr>
      <w:r w:rsidRPr="009E11F2">
        <w:t>Tüm derslerin AKTS değeri web sayfası üzerinden paylaşılmaktadır</w:t>
      </w:r>
      <w:r>
        <w:t xml:space="preserve"> (</w:t>
      </w:r>
      <w:hyperlink r:id="rId19" w:history="1">
        <w:r w:rsidR="00400DAE" w:rsidRPr="004613C9">
          <w:rPr>
            <w:rStyle w:val="Kpr"/>
            <w:b/>
          </w:rPr>
          <w:t>http://truva.ba</w:t>
        </w:r>
        <w:bookmarkStart w:id="0" w:name="_GoBack"/>
        <w:bookmarkEnd w:id="0"/>
        <w:r w:rsidR="00400DAE" w:rsidRPr="004613C9">
          <w:rPr>
            <w:rStyle w:val="Kpr"/>
            <w:b/>
          </w:rPr>
          <w:t>s</w:t>
        </w:r>
        <w:r w:rsidR="00400DAE" w:rsidRPr="004613C9">
          <w:rPr>
            <w:rStyle w:val="Kpr"/>
            <w:b/>
          </w:rPr>
          <w:t>kent.edu.tr/bilgipaketi/?dil=TR&amp;menu=akademik&amp;inner=genelBilgi&amp;birim=515</w:t>
        </w:r>
      </w:hyperlink>
      <w:r w:rsidR="00400DAE">
        <w:rPr>
          <w:b/>
        </w:rPr>
        <w:t xml:space="preserve"> </w:t>
      </w:r>
      <w:r>
        <w:t>)</w:t>
      </w:r>
      <w:r w:rsidRPr="009E11F2">
        <w:t xml:space="preserve">. Öğrenci iş yükü takibi için örnek anket </w:t>
      </w:r>
      <w:r>
        <w:t>kullanılmaktadır (</w:t>
      </w:r>
      <w:r w:rsidRPr="009E11F2">
        <w:rPr>
          <w:b/>
        </w:rPr>
        <w:t>B1-</w:t>
      </w:r>
      <w:r w:rsidR="00E31BA4">
        <w:rPr>
          <w:b/>
        </w:rPr>
        <w:t>4</w:t>
      </w:r>
      <w:r>
        <w:t>)</w:t>
      </w:r>
      <w:r w:rsidRPr="009E11F2">
        <w:t>.</w:t>
      </w:r>
    </w:p>
    <w:p w14:paraId="2E1FB8A2" w14:textId="24254674" w:rsidR="00E31BA4" w:rsidRDefault="00E31BA4" w:rsidP="00E31BA4">
      <w:pPr>
        <w:pStyle w:val="drmetin"/>
      </w:pPr>
      <w:proofErr w:type="spellStart"/>
      <w:r w:rsidRPr="00E31BA4">
        <w:t>TBMYO’da</w:t>
      </w:r>
      <w:proofErr w:type="spellEnd"/>
      <w:r w:rsidRPr="00E31BA4">
        <w:t xml:space="preserve"> öğrencilerin başarı durumlarının değerlendirilmesi ve harf notlarının belirlenmesinde, </w:t>
      </w:r>
      <w:r w:rsidRPr="00E31BA4">
        <w:rPr>
          <w:b/>
          <w:bCs/>
        </w:rPr>
        <w:t>Ders Değerlendirme Programı</w:t>
      </w:r>
      <w:r w:rsidRPr="00E31BA4">
        <w:t xml:space="preserve"> kullanılmaktadır. Bu sistem, öğrencilerin dönem boyunca gerçekleştirdiği ara sınavlar, final sınavları, projeler, uygulamalar ve diğer değerlendirme kriterlerini dikkate alarak akademik başarı düzeyini objektif bir şekilde ölçer.</w:t>
      </w:r>
      <w:r>
        <w:t xml:space="preserve"> </w:t>
      </w:r>
      <w:r w:rsidRPr="00E31BA4">
        <w:t xml:space="preserve">Ders sorumlusu öğretim elemanları, değerlendirme sürecinde öğrencilerin dönem içi performansını ve başarılarını göz önünde bulundurur. </w:t>
      </w:r>
      <w:r w:rsidRPr="00E31BA4">
        <w:lastRenderedPageBreak/>
        <w:t>Ders Değerlendirme Programı, bu verileri analiz ederek başarı düzeylerine göre harf notlarını otomatik olarak hesaplar. Bu sistem, şeffaflık ve adalet ilkeleri doğrultusunda işleyerek hem öğrencilerin hem de öğretim elemanlarının değerlendirme sürecine duyduğu güveni artırır</w:t>
      </w:r>
      <w:r>
        <w:t xml:space="preserve"> (</w:t>
      </w:r>
      <w:r w:rsidRPr="00E31BA4">
        <w:rPr>
          <w:b/>
          <w:bCs/>
        </w:rPr>
        <w:t>B1-5</w:t>
      </w:r>
      <w:r>
        <w:t>)</w:t>
      </w:r>
      <w:r w:rsidRPr="00E31BA4">
        <w:t>.</w:t>
      </w:r>
    </w:p>
    <w:p w14:paraId="37B0FE68" w14:textId="604EEEE6" w:rsidR="00E31BA4" w:rsidRPr="009E11F2" w:rsidRDefault="00800C1B" w:rsidP="003C17CE">
      <w:pPr>
        <w:pStyle w:val="drmetin"/>
      </w:pPr>
      <w:r w:rsidRPr="00800C1B">
        <w:t xml:space="preserve">Başkent Üniversitesi </w:t>
      </w:r>
      <w:proofErr w:type="spellStart"/>
      <w:r w:rsidRPr="00800C1B">
        <w:t>TBMYO’da</w:t>
      </w:r>
      <w:proofErr w:type="spellEnd"/>
      <w:r w:rsidRPr="00800C1B">
        <w:t xml:space="preserve"> staj programı, öğrencilerin teorik bilgilerini uygulamaya dönüştürmelerini, sektör deneyimi kazanmalarını ve mesleki becerilerini geliştirmelerini amaçlayan önemli bir eğitim bileşenidir.</w:t>
      </w:r>
      <w:r>
        <w:t xml:space="preserve"> </w:t>
      </w:r>
      <w:r w:rsidRPr="00800C1B">
        <w:t xml:space="preserve">Öğrenciler, eğitim gördükleri programın içeriğine uygun alanlarda belirli bir süre boyunca staj yaparak iş dünyasıyla tanışır ve mesleki pratik kazanır. </w:t>
      </w:r>
      <w:r>
        <w:t xml:space="preserve">20 iş gününden oluşan </w:t>
      </w:r>
      <w:r w:rsidRPr="00800C1B">
        <w:t>Staj süreci, üniversite tarafından belirlenen standartlara ve yönergelere uygun olarak yürütülmekte, öğrencilerin çalıştıkları kurumlarda edindikleri deneyimler düzenli olarak takip edilmektedir.</w:t>
      </w:r>
      <w:r>
        <w:t xml:space="preserve"> </w:t>
      </w:r>
      <w:r w:rsidRPr="00800C1B">
        <w:t>Bu program, öğrencilerin mezuniyet sonrası iş hayatına hazır olmalarını sağlarken, sektörle üniversite arasındaki iş birliğini güçlendirmeye de katkıda bulunmaktadır. Stajdan elde edilen geri bildirimler hem öğrencilerin gelişimine hem de eğitim programlarının güncellenmesine yönelik değerli veriler sunar.</w:t>
      </w:r>
      <w:r>
        <w:t xml:space="preserve"> Öğrencilerin başarısı staj sonrasında hazırladıkları raporlar ve kurum değerlendirmesi ile ölçülmektedir (</w:t>
      </w:r>
      <w:r w:rsidRPr="00800C1B">
        <w:rPr>
          <w:b/>
          <w:bCs/>
        </w:rPr>
        <w:t>B1-6</w:t>
      </w:r>
      <w:r>
        <w:t>).</w:t>
      </w:r>
    </w:p>
    <w:p w14:paraId="365226DA" w14:textId="77777777" w:rsidR="003C17CE" w:rsidRDefault="003C17CE" w:rsidP="003C17CE">
      <w:pPr>
        <w:pStyle w:val="drmetin"/>
        <w:rPr>
          <w:b/>
          <w:color w:val="FF0000"/>
          <w:u w:val="single"/>
        </w:rPr>
      </w:pPr>
      <w:r w:rsidRPr="00D30DEA">
        <w:rPr>
          <w:b/>
          <w:color w:val="FF0000"/>
          <w:u w:val="single"/>
        </w:rPr>
        <w:t>KANITLAR</w:t>
      </w:r>
      <w:r>
        <w:rPr>
          <w:b/>
          <w:color w:val="FF0000"/>
          <w:u w:val="single"/>
        </w:rPr>
        <w:t>:</w:t>
      </w:r>
    </w:p>
    <w:p w14:paraId="7653AF0B" w14:textId="12E9F84C" w:rsidR="00440390" w:rsidRDefault="00440390" w:rsidP="00440390">
      <w:pPr>
        <w:pStyle w:val="drmetin"/>
        <w:numPr>
          <w:ilvl w:val="0"/>
          <w:numId w:val="18"/>
        </w:numPr>
        <w:rPr>
          <w:b/>
          <w:color w:val="FF0000"/>
        </w:rPr>
      </w:pPr>
      <w:r w:rsidRPr="00440390">
        <w:rPr>
          <w:b/>
          <w:color w:val="FF0000"/>
        </w:rPr>
        <w:t>B1-1 SINAV YÖNETMELİĞİ</w:t>
      </w:r>
      <w:r>
        <w:rPr>
          <w:b/>
          <w:color w:val="FF0000"/>
        </w:rPr>
        <w:t>.pdf</w:t>
      </w:r>
    </w:p>
    <w:p w14:paraId="6268C139" w14:textId="565DA67A" w:rsidR="00440390" w:rsidRDefault="00440390" w:rsidP="00440390">
      <w:pPr>
        <w:pStyle w:val="drmetin"/>
        <w:numPr>
          <w:ilvl w:val="0"/>
          <w:numId w:val="18"/>
        </w:numPr>
        <w:rPr>
          <w:b/>
          <w:color w:val="FF0000"/>
        </w:rPr>
      </w:pPr>
      <w:r>
        <w:rPr>
          <w:b/>
          <w:color w:val="FF0000"/>
        </w:rPr>
        <w:t>B1-2 DERS KAZANIMLARININ PROGRAM ÇIKTILARI İLE EŞLEŞTİRİLMESİ.pdf</w:t>
      </w:r>
    </w:p>
    <w:p w14:paraId="539C5CBC" w14:textId="16FEF1CE" w:rsidR="00440390" w:rsidRDefault="00440390" w:rsidP="00440390">
      <w:pPr>
        <w:pStyle w:val="drmetin"/>
        <w:numPr>
          <w:ilvl w:val="0"/>
          <w:numId w:val="18"/>
        </w:numPr>
        <w:rPr>
          <w:b/>
          <w:color w:val="FF0000"/>
        </w:rPr>
      </w:pPr>
      <w:r>
        <w:rPr>
          <w:b/>
          <w:color w:val="FF0000"/>
        </w:rPr>
        <w:t>B1-</w:t>
      </w:r>
      <w:r w:rsidR="002718B6">
        <w:rPr>
          <w:b/>
          <w:color w:val="FF0000"/>
        </w:rPr>
        <w:t>3</w:t>
      </w:r>
      <w:r>
        <w:rPr>
          <w:b/>
          <w:color w:val="FF0000"/>
        </w:rPr>
        <w:t xml:space="preserve"> PROGRAM ÇIKTILARININ İZLENMESİ VE GÜNCELLENMESİ.pdf</w:t>
      </w:r>
    </w:p>
    <w:p w14:paraId="24088A16" w14:textId="009B137D" w:rsidR="002718B6" w:rsidRDefault="002718B6" w:rsidP="00440390">
      <w:pPr>
        <w:pStyle w:val="drmetin"/>
        <w:numPr>
          <w:ilvl w:val="0"/>
          <w:numId w:val="18"/>
        </w:numPr>
        <w:rPr>
          <w:b/>
          <w:color w:val="FF0000"/>
        </w:rPr>
      </w:pPr>
      <w:r w:rsidRPr="002718B6">
        <w:rPr>
          <w:b/>
          <w:color w:val="FF0000"/>
        </w:rPr>
        <w:t>B1-</w:t>
      </w:r>
      <w:r>
        <w:rPr>
          <w:b/>
          <w:color w:val="FF0000"/>
        </w:rPr>
        <w:t>4</w:t>
      </w:r>
      <w:r w:rsidRPr="002718B6">
        <w:rPr>
          <w:b/>
          <w:color w:val="FF0000"/>
        </w:rPr>
        <w:t xml:space="preserve"> AKTS İŞ YÜKÜ BELİRLEME ANKETİ</w:t>
      </w:r>
      <w:r>
        <w:rPr>
          <w:b/>
          <w:color w:val="FF0000"/>
        </w:rPr>
        <w:t>.pdf</w:t>
      </w:r>
    </w:p>
    <w:p w14:paraId="3269E45E" w14:textId="40E81778" w:rsidR="002718B6" w:rsidRDefault="002718B6" w:rsidP="00440390">
      <w:pPr>
        <w:pStyle w:val="drmetin"/>
        <w:numPr>
          <w:ilvl w:val="0"/>
          <w:numId w:val="18"/>
        </w:numPr>
        <w:rPr>
          <w:b/>
          <w:color w:val="FF0000"/>
        </w:rPr>
      </w:pPr>
      <w:r>
        <w:rPr>
          <w:b/>
          <w:color w:val="FF0000"/>
        </w:rPr>
        <w:t>B1-5 DERS DEĞERLENDİRME PROGRAMI.pdf</w:t>
      </w:r>
    </w:p>
    <w:p w14:paraId="6478C74C" w14:textId="22DE988A" w:rsidR="00F908E5" w:rsidRPr="00440390" w:rsidRDefault="00F908E5" w:rsidP="00440390">
      <w:pPr>
        <w:pStyle w:val="drmetin"/>
        <w:numPr>
          <w:ilvl w:val="0"/>
          <w:numId w:val="18"/>
        </w:numPr>
        <w:rPr>
          <w:b/>
          <w:color w:val="FF0000"/>
        </w:rPr>
      </w:pPr>
      <w:r w:rsidRPr="00F908E5">
        <w:rPr>
          <w:b/>
          <w:color w:val="FF0000"/>
        </w:rPr>
        <w:t>B1-6 STAJ DOSYASI HAZIRLAMA KILAVUZU</w:t>
      </w:r>
      <w:r>
        <w:rPr>
          <w:b/>
          <w:color w:val="FF0000"/>
        </w:rPr>
        <w:t>.pdf</w:t>
      </w:r>
    </w:p>
    <w:p w14:paraId="54238D16" w14:textId="77777777" w:rsidR="00DF4DDB" w:rsidRPr="00316F4E" w:rsidRDefault="00DF4DDB">
      <w:pPr>
        <w:spacing w:after="0" w:line="240" w:lineRule="auto"/>
        <w:jc w:val="both"/>
        <w:rPr>
          <w:color w:val="auto"/>
        </w:rPr>
      </w:pPr>
    </w:p>
    <w:p w14:paraId="72E857C9" w14:textId="77777777" w:rsidR="00DF4DDB" w:rsidRDefault="002E1C81">
      <w:pPr>
        <w:jc w:val="both"/>
        <w:rPr>
          <w:b/>
          <w:i/>
          <w:color w:val="auto"/>
          <w:u w:val="single"/>
        </w:rPr>
      </w:pPr>
      <w:r w:rsidRPr="00316F4E">
        <w:rPr>
          <w:b/>
          <w:i/>
          <w:color w:val="auto"/>
          <w:u w:val="single"/>
        </w:rPr>
        <w:t>B.2. Programların Yürütülmesi (Öğrenci Merkezli Öğrenme, Öğretme Ve Değerlendirme)</w:t>
      </w:r>
    </w:p>
    <w:p w14:paraId="56F5ECC3" w14:textId="49BA8831" w:rsidR="003C17CE" w:rsidRPr="00FB4344" w:rsidRDefault="003C17CE" w:rsidP="003C17CE">
      <w:pPr>
        <w:pStyle w:val="drmetin"/>
      </w:pPr>
      <w:r>
        <w:t xml:space="preserve">Stratejik Planın temel ilkelerinden biri olan öğrenci merkezli eğitim tüm üniversitede benimsenmiştir. Öğrencilerin bu sürecin her aşamasında aktif olarak yer almasının sağlanması için etkileşimli öğrenme yöntemlerini destekleyici panel, seminer, sergi, gezi, çalıştay ve uygulamalı eğitimler düzenlenmekte, konularına göre bu faaliyetlere dış paydaşların katkısı ve katılımı da sağlanmaktadır. Ayrıca, derslerin kapsamında öğrencilere bu nitelikleri kazandırmak için örnek olay incelemeleri, proje, tartışma, beyin fırtınası, sunumlar gibi farklı yöntemler de kullanılmaktadır. Akademik birimlerdeki derslerin içeriği kapsamında sektör gezileri düzenlenerek, öğrencilerin teorik olarak öğrendikleri hususların uygulamasının nasıl yapıldığını yerinde inceleyerek ve alanın profesyonelleri ile görüşerek pekiştirmeleri sağlanmaktadır. Uygulamalı derslerin laboratuvarlarında, birebir uygulama yapılarak etkileşimli öğretme yöntemi sağlanmaktadır. Öğrenme ve içerik yönetim sistemi OYS uygulaması ders notlarının, çalışma kâğıtlarının güncellenmesi, projelerin paylaşılması ve </w:t>
      </w:r>
      <w:r>
        <w:lastRenderedPageBreak/>
        <w:t>kaynaklara erişim yönü ile öğrenci merkezli bir uygulamadır ve ders yönetimine yardımcı bir araç olarak kullanılmaktadır (</w:t>
      </w:r>
      <w:hyperlink r:id="rId20" w:history="1">
        <w:r w:rsidR="00014E2E" w:rsidRPr="003777B7">
          <w:rPr>
            <w:rStyle w:val="Kpr"/>
            <w:b/>
          </w:rPr>
          <w:t>https://oys2.baskent.edu.tr/</w:t>
        </w:r>
      </w:hyperlink>
      <w:r w:rsidRPr="00EF3B0B">
        <w:rPr>
          <w:b/>
        </w:rPr>
        <w:t>).</w:t>
      </w:r>
      <w:r>
        <w:rPr>
          <w:b/>
        </w:rPr>
        <w:t xml:space="preserve"> </w:t>
      </w:r>
      <w:r w:rsidRPr="00FB4344">
        <w:t>Öğrenme ve içerik yönetim sistemi OYS uygulaması ders notlarının, çalışm</w:t>
      </w:r>
      <w:r>
        <w:t xml:space="preserve">a </w:t>
      </w:r>
      <w:r w:rsidRPr="00FB4344">
        <w:t>kâğıtlarının güncellenmesi, projelerin paylaşılmas</w:t>
      </w:r>
      <w:r>
        <w:t xml:space="preserve">ı ve kaynaklara erişim yönü ile </w:t>
      </w:r>
      <w:r w:rsidRPr="00FB4344">
        <w:t>öğrenci merkezli bir uygulamadır ve ders yöne</w:t>
      </w:r>
      <w:r>
        <w:t xml:space="preserve">timine yardımcı bir araç olarak </w:t>
      </w:r>
      <w:r w:rsidRPr="00FB4344">
        <w:t>kullanılmaktadır</w:t>
      </w:r>
      <w:r>
        <w:t>.</w:t>
      </w:r>
    </w:p>
    <w:p w14:paraId="3388E47C" w14:textId="1CC1B717" w:rsidR="003C17CE" w:rsidRDefault="003C17CE" w:rsidP="003C17CE">
      <w:pPr>
        <w:pStyle w:val="drmetin"/>
      </w:pPr>
      <w:r w:rsidRPr="00D84434">
        <w:t>Öğrencinin başarısını ölçme ve değerlendirme kriterleri, ilgili programa ait Bilgi</w:t>
      </w:r>
      <w:r>
        <w:t xml:space="preserve"> </w:t>
      </w:r>
      <w:r w:rsidRPr="00D84434">
        <w:t>Paketinde her ders için Değerlendirme Yöntem</w:t>
      </w:r>
      <w:r>
        <w:t xml:space="preserve">i ve Geçme Kriterleri bölümünde </w:t>
      </w:r>
      <w:r w:rsidRPr="00D84434">
        <w:t>tanımlanmıştır</w:t>
      </w:r>
      <w:r>
        <w:t xml:space="preserve"> (</w:t>
      </w:r>
      <w:r w:rsidRPr="00C90E24">
        <w:rPr>
          <w:b/>
        </w:rPr>
        <w:t>http://truva.baskent.edu.tr/bilgipaketi/?dil=TR&amp;menu=akademik&amp;inner=olcme&amp;birim=510</w:t>
      </w:r>
      <w:r>
        <w:t>). Başarı ölçme ve değerlendirme yöntemi ile öğrenme çıktılarına etkisi, Program Yeterlilikleri/Dersin Öğrenme Kazanımları Matrislerinde görülmektedir. Bu süreç, Bilgi Paketi ile öğrencilere ilan edilmekte ve yönetmelikler ile güvence altına alınmaktadır. Bir öğrencinin bir dersteki başarısı genellikle 1 ara sınav, 1 yarıyıl sonu sınavı, birden fazla sayıda kısa sınav (</w:t>
      </w:r>
      <w:proofErr w:type="spellStart"/>
      <w:r>
        <w:t>quiz</w:t>
      </w:r>
      <w:proofErr w:type="spellEnd"/>
      <w:r>
        <w:t>), birden fazla ödev, proje ve devam-katılım gibi araçlarla ölçülür. Her bir aracın genel başarı değerlendirmesinde katkısının ne kadar olacağı yüzde olarak yarıyıl başında dersi veren öğretim elemanınca belirlenir ve “ders içerik formunda” belirtilir (</w:t>
      </w:r>
      <w:r w:rsidRPr="00731D9D">
        <w:rPr>
          <w:b/>
        </w:rPr>
        <w:t>B2-1</w:t>
      </w:r>
      <w:r w:rsidRPr="00731D9D">
        <w:t xml:space="preserve">). </w:t>
      </w:r>
      <w:r>
        <w:t xml:space="preserve">Bu form yarıyıl başında hem bölüm başkanlığına sunulur hem de dersi alan öğrencilere ilan edilir. Yarıyıl sonunda dersi veren öğretim elemanı, öğrencilerin bu formda belirttiği yüzdelere göre öğrencilerin yarıyıl boyunca elde ettiği başarı notunu hesaplar. Tüm sınıfın bağıl değerlendirmesi sonucunda öğrencilerin göreli başarıları çıkar ve öğretim görevlisi/üyesi bu genel başarı sırasına göre öğrencilerin harf notunu belirler. Öğretim elemanı mutlak değerlendirme sistemini (sabit puan aralıklarına uygun harf notlarının verilmesi) uygulama konusunda dersin özeline bağlı olarak serbesttir. Mutlak değerlendirme kataloğu, öğrencilerin program içerisindeki başarısı, ders tekrarı, genel not ortalaması vb. konulardaki ayrıntılı düzenleme Başkent Üniversitesi Eğitim </w:t>
      </w:r>
      <w:r w:rsidRPr="00F516AE">
        <w:t>Öğretim ve Sınav Yönetmeliği’nde yer almaktadır</w:t>
      </w:r>
      <w:r>
        <w:t>. Öğrenciler değerlendirme sonuçlarına itiraz edebilmektedir. Bu itirazlar, akademik takvime uygun olarak Program Başkanlığı tarafından değerlendirilir.</w:t>
      </w:r>
    </w:p>
    <w:p w14:paraId="25B23540" w14:textId="77777777" w:rsidR="003C17CE" w:rsidRPr="004A157E" w:rsidRDefault="003C17CE" w:rsidP="003C17CE">
      <w:pPr>
        <w:pStyle w:val="drmetin"/>
      </w:pPr>
      <w:r w:rsidRPr="004A157E">
        <w:t>Ölçme ve değerlendirme uygulamalarının ders kazanımları ve program yeterlilikleriyle ilişkilendirildiğini, öğrenci iş yükünü temel aldığını incelemek</w:t>
      </w:r>
      <w:r>
        <w:t xml:space="preserve"> üzere </w:t>
      </w:r>
      <w:r w:rsidRPr="004A157E">
        <w:t>Ders Değerlendirme Programı hazırlanmıştır</w:t>
      </w:r>
      <w:r>
        <w:t xml:space="preserve"> (</w:t>
      </w:r>
      <w:r w:rsidRPr="004A157E">
        <w:rPr>
          <w:b/>
        </w:rPr>
        <w:t>http://tbmyo.baskent.edu.tr/kw/menu_icerik.php?dil=TR&amp;birim=515&amp;menu_id=16</w:t>
      </w:r>
      <w:r>
        <w:t>)</w:t>
      </w:r>
      <w:r w:rsidRPr="004A157E">
        <w:t>. Bu uygulama ile 2022 yılında örnek seçilen derslerden başlanarak Ölçme ve değerlendirme uygulamalarının ders kazanımları ve program yeterlilikleriyle uyumu gözlemlenecektir.</w:t>
      </w:r>
    </w:p>
    <w:p w14:paraId="40B1A7AD" w14:textId="77777777" w:rsidR="003C17CE" w:rsidRDefault="003C17CE" w:rsidP="003C17CE">
      <w:pPr>
        <w:pStyle w:val="drmetin"/>
      </w:pPr>
      <w:r w:rsidRPr="00895971">
        <w:t>Öğrenciler, Ölçme Seçme ve Yerleştirme Merkezi'nce (ÖSYM) yapılan Yükseköğretim Kurumları Sınavı'ndan (YKS</w:t>
      </w:r>
      <w:proofErr w:type="gramStart"/>
      <w:r w:rsidRPr="00895971">
        <w:t>) ,</w:t>
      </w:r>
      <w:proofErr w:type="gramEnd"/>
      <w:r w:rsidRPr="00895971">
        <w:t xml:space="preserve"> TYT puanı ile seçilmektedir. </w:t>
      </w:r>
    </w:p>
    <w:p w14:paraId="7A7A6000" w14:textId="77777777" w:rsidR="003C17CE" w:rsidRDefault="003C17CE" w:rsidP="003C17CE">
      <w:pPr>
        <w:pStyle w:val="drmetin"/>
      </w:pPr>
      <w:r w:rsidRPr="00895971">
        <w:t>Öğrenciler, daha önce öğrenim gördükleri yurt içi veya yurt dışındaki diğer Yükseköğretim Üniversitesi'ne kesin kayıt yaptıran öğrenciler başvurdukları takdirde kredi ve not transfer talepleri ilgili öğretim birimi yönetim kurulu tarafından değerlendirilerek bütün öğrenimini kapsayacak şekilde karara bağlanır.</w:t>
      </w:r>
    </w:p>
    <w:p w14:paraId="43C1DD21" w14:textId="77777777" w:rsidR="003C17CE" w:rsidRPr="00D417EF" w:rsidRDefault="003C17CE" w:rsidP="003C17CE">
      <w:pPr>
        <w:pStyle w:val="drmetin"/>
      </w:pPr>
      <w:r w:rsidRPr="00895971">
        <w:t xml:space="preserve">Öğrencinin mezun olabilmesi için programdaki tüm derslerini başarmış olması, F1, F2, ya da E notunun olmaması gerekir. Bu programda öğrencinin asgari 120 AKTS kredisini sağlaması ve genel not ortalamasının 4,00 üzerinden en az 2,00 olması </w:t>
      </w:r>
      <w:r w:rsidRPr="00895971">
        <w:lastRenderedPageBreak/>
        <w:t>gerekmektedir.</w:t>
      </w:r>
      <w:r>
        <w:t xml:space="preserve"> </w:t>
      </w:r>
      <w:r w:rsidRPr="00895971">
        <w:t>Bunun yanında öğrencinin mezun olabilmesi için, 30 iş gününü kapsayan bir stajı tamamlaması da zorunludur.</w:t>
      </w:r>
    </w:p>
    <w:p w14:paraId="7F4D2203" w14:textId="0C898B2E" w:rsidR="003C17CE" w:rsidRPr="00D417EF" w:rsidRDefault="003C17CE" w:rsidP="003C17CE">
      <w:pPr>
        <w:pStyle w:val="drmetin"/>
      </w:pPr>
      <w:r w:rsidRPr="00C556E6">
        <w:t xml:space="preserve">Yeterliliklerin onayı, mezuniyet koşulları, mezuniyet karar süreçleri Diploma, Diploma Eki Ve Diğer Belgelerin Düzenlenmesine İlişkin Yönergesi ile açık, anlaşılır, kapsamlı ve tutarlı şekilde tanımlanmış ve kamuoyu ile paylaşılmıştır.  </w:t>
      </w:r>
      <w:r>
        <w:t>Başkent Ü</w:t>
      </w:r>
      <w:r w:rsidRPr="00C34128">
        <w:t>niversitesi</w:t>
      </w:r>
      <w:r>
        <w:t xml:space="preserve"> </w:t>
      </w:r>
      <w:r w:rsidRPr="00C34128">
        <w:t>diploma, diploma eki ve diğer belgelerin düzenlenmesine ilişkin yönerge</w:t>
      </w:r>
      <w:r>
        <w:t xml:space="preserve">ye göre, </w:t>
      </w:r>
      <w:r w:rsidRPr="00C34128">
        <w:t xml:space="preserve">Sorumlu olduğu öğretim programındaki derslerini, bitirme tezini/projesini ve stajlarını başarıyla tamamlayan ve ilgili yönetmeliklerde belirtilen minimum </w:t>
      </w:r>
      <w:proofErr w:type="spellStart"/>
      <w:r w:rsidRPr="00C34128">
        <w:t>AKTS’yi</w:t>
      </w:r>
      <w:proofErr w:type="spellEnd"/>
      <w:r w:rsidRPr="00C34128">
        <w:t xml:space="preserve"> tamamlayan öğrencilere</w:t>
      </w:r>
      <w:r>
        <w:t xml:space="preserve"> diploma düzenlenir. </w:t>
      </w:r>
      <w:r w:rsidRPr="00C34128">
        <w:t xml:space="preserve">İki yıllık Meslek </w:t>
      </w:r>
      <w:proofErr w:type="spellStart"/>
      <w:r w:rsidRPr="00C34128">
        <w:t>Yüksekokulları’ndan</w:t>
      </w:r>
      <w:proofErr w:type="spellEnd"/>
      <w:r w:rsidRPr="00C34128">
        <w:t xml:space="preserve"> mezun olan öğrenciler için “Ön Lisans Diploması” düzenlenir</w:t>
      </w:r>
      <w:r>
        <w:t>.</w:t>
      </w:r>
    </w:p>
    <w:p w14:paraId="4D1EC3ED" w14:textId="77777777" w:rsidR="003C17CE" w:rsidRDefault="003C17CE" w:rsidP="003C17CE">
      <w:pPr>
        <w:pStyle w:val="drmetin"/>
      </w:pPr>
      <w:r>
        <w:t>Baş</w:t>
      </w:r>
      <w:r w:rsidRPr="001D0FF1">
        <w:t>kent Üniversitesinde engelliler için “Engelli Öğrenci Birimi” kurulmuştur. Özellikle engelli</w:t>
      </w:r>
      <w:r>
        <w:t xml:space="preserve"> </w:t>
      </w:r>
      <w:r w:rsidRPr="001D0FF1">
        <w:t>öğrenciler, birim tarafından yakından izlenmektedir. Ayrıntılı bilgil</w:t>
      </w:r>
      <w:r>
        <w:t xml:space="preserve">er birimin </w:t>
      </w:r>
      <w:r w:rsidRPr="001D0FF1">
        <w:t>http://eob.baskent.edu.tr/kw/index.php adresindeki web sayfasından alınabilir.</w:t>
      </w:r>
      <w:r>
        <w:t xml:space="preserve"> Engelli öğrencilerin </w:t>
      </w:r>
      <w:r w:rsidRPr="001D2C83">
        <w:t xml:space="preserve">Eğitim öğretim sürecinde ihtiyaçlarına yönelik iletişim kurabilecekleri temsilciler </w:t>
      </w:r>
      <w:r>
        <w:t xml:space="preserve">bulunmaktadır. </w:t>
      </w:r>
      <w:r w:rsidRPr="001D2C83">
        <w:t>Teknik Bilimler Meslek Yüksekokulu Temsilcisi</w:t>
      </w:r>
      <w:r>
        <w:t xml:space="preserve"> </w:t>
      </w:r>
      <w:r w:rsidRPr="001D2C83">
        <w:t>Dr. Öğr. Üyesi Seda Bengi</w:t>
      </w:r>
      <w:r>
        <w:t>’dir.</w:t>
      </w:r>
    </w:p>
    <w:p w14:paraId="304F383C" w14:textId="77777777" w:rsidR="003C17CE" w:rsidRDefault="003C17CE" w:rsidP="003C17CE">
      <w:pPr>
        <w:pStyle w:val="drmetin"/>
      </w:pPr>
      <w:r>
        <w:t xml:space="preserve">Mühendislik binasında 3 adet asansör bulunmaktadır. Böylece engelli öğrencilerimizin sınıflarına hiçbir rahatsızlık duymaksızın ulaşmaları sağlanmıştır. Yine bu kapsamda Mühendislik binasının tekerlekli sandalye girişine olanak sağlayan rampalar mevcut olup, bina otoparkında ise engelli otopark alanı bulunmaktadır. Engelli öğrencilerimiz düşünülerek Mühendislik binasının tüm öğrenci </w:t>
      </w:r>
      <w:r w:rsidRPr="004972A3">
        <w:t>tuvaletlerinde 1 adet engelli öğrenci tuvaleti bulunmaktadır.</w:t>
      </w:r>
      <w:r>
        <w:t xml:space="preserve"> </w:t>
      </w:r>
    </w:p>
    <w:p w14:paraId="6A2D272B" w14:textId="77777777" w:rsidR="003C17CE" w:rsidRDefault="003C17CE" w:rsidP="003C17CE">
      <w:pPr>
        <w:jc w:val="both"/>
        <w:rPr>
          <w:b/>
          <w:i/>
          <w:color w:val="FF0000"/>
          <w:u w:val="single"/>
        </w:rPr>
      </w:pPr>
      <w:r w:rsidRPr="00E27864">
        <w:rPr>
          <w:b/>
          <w:i/>
          <w:color w:val="FF0000"/>
          <w:u w:val="single"/>
        </w:rPr>
        <w:t>Kanıtlar:</w:t>
      </w:r>
    </w:p>
    <w:p w14:paraId="67E33BE4" w14:textId="4321EAF9" w:rsidR="00DF4DDB" w:rsidRDefault="00626E2D" w:rsidP="009E6AC3">
      <w:pPr>
        <w:pStyle w:val="ListeParagraf"/>
        <w:numPr>
          <w:ilvl w:val="0"/>
          <w:numId w:val="28"/>
        </w:numPr>
        <w:jc w:val="both"/>
        <w:rPr>
          <w:rFonts w:ascii="Arial" w:hAnsi="Arial" w:cs="Arial"/>
          <w:b/>
          <w:iCs/>
          <w:color w:val="FF0000"/>
        </w:rPr>
      </w:pPr>
      <w:r>
        <w:rPr>
          <w:rFonts w:ascii="Arial" w:hAnsi="Arial" w:cs="Arial"/>
          <w:b/>
          <w:iCs/>
          <w:color w:val="FF0000"/>
        </w:rPr>
        <w:t>B2-1 DERS İÇERİK FORMU.pdf</w:t>
      </w:r>
    </w:p>
    <w:p w14:paraId="4485AA8E" w14:textId="77777777" w:rsidR="009E6AC3" w:rsidRPr="009E6AC3" w:rsidRDefault="009E6AC3" w:rsidP="009E6AC3">
      <w:pPr>
        <w:pStyle w:val="ListeParagraf"/>
        <w:jc w:val="both"/>
        <w:rPr>
          <w:rFonts w:ascii="Arial" w:hAnsi="Arial" w:cs="Arial"/>
          <w:b/>
          <w:iCs/>
          <w:color w:val="FF0000"/>
        </w:rPr>
      </w:pPr>
    </w:p>
    <w:p w14:paraId="137D7B8A" w14:textId="77777777" w:rsidR="00DF4DDB" w:rsidRDefault="002E1C81">
      <w:pPr>
        <w:jc w:val="both"/>
        <w:rPr>
          <w:b/>
          <w:i/>
          <w:color w:val="auto"/>
          <w:u w:val="single"/>
        </w:rPr>
      </w:pPr>
      <w:r w:rsidRPr="00316F4E">
        <w:rPr>
          <w:b/>
          <w:i/>
          <w:color w:val="auto"/>
          <w:u w:val="single"/>
        </w:rPr>
        <w:t xml:space="preserve">B.3. </w:t>
      </w:r>
      <w:proofErr w:type="gramStart"/>
      <w:r w:rsidRPr="00316F4E">
        <w:rPr>
          <w:b/>
          <w:i/>
          <w:color w:val="auto"/>
          <w:u w:val="single"/>
        </w:rPr>
        <w:t>Öğrenme  Kaynakları</w:t>
      </w:r>
      <w:proofErr w:type="gramEnd"/>
      <w:r w:rsidRPr="00316F4E">
        <w:rPr>
          <w:b/>
          <w:i/>
          <w:color w:val="auto"/>
          <w:u w:val="single"/>
        </w:rPr>
        <w:t xml:space="preserve"> ve Akademik Destek Hizmetleri </w:t>
      </w:r>
    </w:p>
    <w:p w14:paraId="0B02641C" w14:textId="77777777" w:rsidR="003C17CE" w:rsidRDefault="003C17CE" w:rsidP="003C17CE">
      <w:pPr>
        <w:pStyle w:val="drmetin"/>
      </w:pPr>
      <w:r>
        <w:t xml:space="preserve">Sınıf, laboratuvar </w:t>
      </w:r>
      <w:r w:rsidRPr="002E65E4">
        <w:t xml:space="preserve">ve yeni </w:t>
      </w:r>
      <w:r>
        <w:t>mühendislik fakültesi binasına</w:t>
      </w:r>
      <w:r w:rsidRPr="002E65E4">
        <w:t xml:space="preserve"> ilişkin bilgiler</w:t>
      </w:r>
      <w:r>
        <w:t xml:space="preserve">e </w:t>
      </w:r>
      <w:hyperlink r:id="rId21" w:history="1">
        <w:r w:rsidRPr="003611A4">
          <w:rPr>
            <w:rStyle w:val="Kpr"/>
          </w:rPr>
          <w:t>http://tbmyo.baskent.edu.tr/kw/galeri.php?dil=TR&amp;birim=515&amp;menu_id=19</w:t>
        </w:r>
      </w:hyperlink>
      <w:r>
        <w:t xml:space="preserve"> adresinden ulaşılabilmektedir.</w:t>
      </w:r>
    </w:p>
    <w:p w14:paraId="75C7312E" w14:textId="77777777" w:rsidR="003C17CE" w:rsidRDefault="003C17CE" w:rsidP="003C17CE">
      <w:pPr>
        <w:pStyle w:val="drmetin"/>
      </w:pPr>
      <w:r>
        <w:t xml:space="preserve">Başkent Üniversitesi Kütüphanesi basılı ve elektronik kaynakları ve çalışma alanları ile öğrencilerimize hizmet vermektedir. Elektronik veri tabanlarına kütüphanemiz üzerinden rahatlıkla ulaşılabilmektedir. Bu hizmetlere kampüs dışından da ulaşmak mümkündür. Başkent Üniversitesi öğrencileri, üye olmak koşuluyla kütüphaneden kitap alabilirler. Uygulamaların verimliliğinin kontrolü için anketler yapılmaktadır. Anket sonuçları </w:t>
      </w:r>
      <w:r w:rsidRPr="00731D9D">
        <w:rPr>
          <w:b/>
        </w:rPr>
        <w:t>https://lib.baskent.edu.tr/tr/kullanicilar/anketler-ve-formlar</w:t>
      </w:r>
      <w:r>
        <w:t xml:space="preserve"> adresinden paylaşılmaktadır. </w:t>
      </w:r>
    </w:p>
    <w:p w14:paraId="75B69596" w14:textId="14D060BF" w:rsidR="003C17CE" w:rsidRDefault="003C17CE" w:rsidP="003C17CE">
      <w:pPr>
        <w:pStyle w:val="drmetin"/>
      </w:pPr>
      <w:r>
        <w:t xml:space="preserve">Ders saatleri dışında öğrencilerin elektronik ve bilgisayar laboratuvarlarında çalışmalarına olanak sağlanmaktadır. Ayrıca </w:t>
      </w:r>
      <w:r w:rsidRPr="00575824">
        <w:t>Çevrimiçi (online) öğrenme ortamı Öğretim Yönetim Sistemi (ÖYS)</w:t>
      </w:r>
      <w:r w:rsidR="00B605DD">
        <w:t xml:space="preserve"> (</w:t>
      </w:r>
      <w:r w:rsidR="00B605DD" w:rsidRPr="00B605DD">
        <w:rPr>
          <w:b/>
          <w:bCs/>
        </w:rPr>
        <w:t>B3-1</w:t>
      </w:r>
      <w:r w:rsidR="00B605DD">
        <w:t>)</w:t>
      </w:r>
      <w:r w:rsidRPr="00575824">
        <w:t xml:space="preserve"> öğretim elemanları ve öğrencilerin bilgisine/kullanımına sunulmuştur. Uzaktan eğitim için MS </w:t>
      </w:r>
      <w:proofErr w:type="spellStart"/>
      <w:r w:rsidRPr="00575824">
        <w:t>Teams</w:t>
      </w:r>
      <w:proofErr w:type="spellEnd"/>
      <w:r w:rsidRPr="00575824">
        <w:t xml:space="preserve"> altyapısı sağlanmakta ve kullanımı ile ilgili detaylı bilgi Başkent Üniversitesi Uzaktan Eğitim </w:t>
      </w:r>
      <w:r w:rsidRPr="00575824">
        <w:lastRenderedPageBreak/>
        <w:t xml:space="preserve">Uygulama ve Araştırma Merkezi (BUZEM) tarafından sağlanmaktadır </w:t>
      </w:r>
      <w:r>
        <w:t>(</w:t>
      </w:r>
      <w:hyperlink r:id="rId22" w:history="1">
        <w:r w:rsidRPr="00575824">
          <w:rPr>
            <w:rStyle w:val="Kpr"/>
            <w:color w:val="0563C1"/>
          </w:rPr>
          <w:t>https://buzem.baskent.edu.tr/</w:t>
        </w:r>
      </w:hyperlink>
      <w:r>
        <w:t>)</w:t>
      </w:r>
      <w:r w:rsidRPr="00575824">
        <w:t>.</w:t>
      </w:r>
    </w:p>
    <w:p w14:paraId="7895A0A3" w14:textId="56ECF2DC" w:rsidR="003C17CE" w:rsidRDefault="003C17CE" w:rsidP="003C17CE">
      <w:pPr>
        <w:pStyle w:val="drmetin"/>
        <w:rPr>
          <w:rStyle w:val="Kpr"/>
        </w:rPr>
      </w:pPr>
      <w:r w:rsidRPr="0023293B">
        <w:t xml:space="preserve">Tesis ve altyapılar (yemekhane, yurt, teknoloji donanımlı çalışma alanları; sağlık, ulaşım, bilişim hizmetleri, uzaktan eğitim altyapısı) ihtiyaca uygun nitelik ve niceliktedir, erişilebilirdir ve öğrencilerin bilgisine/kullanımına sunulmuştur.  </w:t>
      </w:r>
      <w:r>
        <w:t>(</w:t>
      </w:r>
      <w:hyperlink r:id="rId23" w:history="1">
        <w:r w:rsidRPr="00D76829">
          <w:rPr>
            <w:rStyle w:val="Kpr"/>
          </w:rPr>
          <w:t>https://drive.google.com/file/d/1Zlpdtk3j3d0YE5256qRWsvcvNn6Kuei8/view?usp=sharing</w:t>
        </w:r>
      </w:hyperlink>
      <w:r>
        <w:rPr>
          <w:rStyle w:val="Kpr"/>
        </w:rPr>
        <w:t>)</w:t>
      </w:r>
      <w:r w:rsidR="009E6AC3">
        <w:rPr>
          <w:rStyle w:val="Kpr"/>
        </w:rPr>
        <w:t>.</w:t>
      </w:r>
    </w:p>
    <w:p w14:paraId="6250AB2C" w14:textId="482D0579" w:rsidR="00440E40" w:rsidRPr="00FF2CF2" w:rsidRDefault="00FF2CF2" w:rsidP="00FF2CF2">
      <w:pPr>
        <w:pStyle w:val="drmetin"/>
        <w:rPr>
          <w:rStyle w:val="Kpr"/>
          <w:color w:val="auto"/>
          <w:u w:val="none"/>
        </w:rPr>
      </w:pPr>
      <w:proofErr w:type="spellStart"/>
      <w:r w:rsidRPr="00FF2CF2">
        <w:rPr>
          <w:rStyle w:val="Kpr"/>
          <w:color w:val="auto"/>
          <w:u w:val="none"/>
        </w:rPr>
        <w:t>TBMYO’da</w:t>
      </w:r>
      <w:proofErr w:type="spellEnd"/>
      <w:r w:rsidRPr="00FF2CF2">
        <w:rPr>
          <w:rStyle w:val="Kpr"/>
          <w:color w:val="auto"/>
          <w:u w:val="none"/>
        </w:rPr>
        <w:t xml:space="preserve"> dönem sonunda öğrenciler tarafından doldurulan ders anketleri, verilen eğitimin kalitesini değerlendirmek ve öğretim süreçlerini geliştirmek amacıyla kullanılmaktadır.</w:t>
      </w:r>
      <w:r>
        <w:rPr>
          <w:rStyle w:val="Kpr"/>
          <w:color w:val="auto"/>
          <w:u w:val="none"/>
        </w:rPr>
        <w:t xml:space="preserve"> </w:t>
      </w:r>
      <w:r w:rsidRPr="00FF2CF2">
        <w:rPr>
          <w:rStyle w:val="Kpr"/>
          <w:color w:val="auto"/>
          <w:u w:val="none"/>
        </w:rPr>
        <w:t>Bu anketler, öğrencilerin ders içerikleri, öğretim elemanlarının ders işleyişi, kullanılan materyaller, ölçme ve değerlendirme yöntemleri ile genel memnuniyetleri hakkında geri bildirim sağlamasına olanak tanır. Anket sonuçları, derslerin etkinliğini ölçmek ve akademik müfredatın sürekli iyileştirilmesine katkıda bulunmak için analiz edilir</w:t>
      </w:r>
      <w:r>
        <w:rPr>
          <w:rStyle w:val="Kpr"/>
          <w:color w:val="auto"/>
          <w:u w:val="none"/>
        </w:rPr>
        <w:t xml:space="preserve"> (</w:t>
      </w:r>
      <w:r w:rsidRPr="00FF2CF2">
        <w:rPr>
          <w:rStyle w:val="Kpr"/>
          <w:b/>
          <w:bCs/>
          <w:color w:val="auto"/>
          <w:u w:val="none"/>
        </w:rPr>
        <w:t>B3-2</w:t>
      </w:r>
      <w:r>
        <w:rPr>
          <w:rStyle w:val="Kpr"/>
          <w:color w:val="auto"/>
          <w:u w:val="none"/>
        </w:rPr>
        <w:t>)</w:t>
      </w:r>
      <w:r w:rsidRPr="00FF2CF2">
        <w:rPr>
          <w:rStyle w:val="Kpr"/>
          <w:color w:val="auto"/>
          <w:u w:val="none"/>
        </w:rPr>
        <w:t>.</w:t>
      </w:r>
    </w:p>
    <w:p w14:paraId="05B6CBF0" w14:textId="175CDAF6" w:rsidR="009E6AC3" w:rsidRPr="009E6AC3" w:rsidRDefault="009E6AC3" w:rsidP="009E6AC3">
      <w:pPr>
        <w:pStyle w:val="drmetin"/>
        <w:rPr>
          <w:rStyle w:val="Kpr"/>
          <w:color w:val="auto"/>
          <w:u w:val="none"/>
        </w:rPr>
      </w:pPr>
      <w:proofErr w:type="spellStart"/>
      <w:r w:rsidRPr="009E6AC3">
        <w:rPr>
          <w:rStyle w:val="Kpr"/>
          <w:color w:val="auto"/>
          <w:u w:val="none"/>
        </w:rPr>
        <w:t>TBMYO</w:t>
      </w:r>
      <w:r w:rsidR="00440E40">
        <w:rPr>
          <w:rStyle w:val="Kpr"/>
          <w:color w:val="auto"/>
          <w:u w:val="none"/>
        </w:rPr>
        <w:t>’da</w:t>
      </w:r>
      <w:proofErr w:type="spellEnd"/>
      <w:r w:rsidRPr="009E6AC3">
        <w:rPr>
          <w:rStyle w:val="Kpr"/>
          <w:color w:val="auto"/>
          <w:u w:val="none"/>
        </w:rPr>
        <w:t>, her dönem başında düzenlenen öğrenci ve danışman toplantıları, öğrencilerin akademik ve idari süreçler hakkında bilgilendirilmesini sağlamak amacıyla gerçekleştirilmektedir.</w:t>
      </w:r>
      <w:r>
        <w:rPr>
          <w:rStyle w:val="Kpr"/>
          <w:color w:val="auto"/>
          <w:u w:val="none"/>
        </w:rPr>
        <w:t xml:space="preserve"> </w:t>
      </w:r>
      <w:r w:rsidRPr="009E6AC3">
        <w:rPr>
          <w:rStyle w:val="Kpr"/>
          <w:color w:val="auto"/>
          <w:u w:val="none"/>
        </w:rPr>
        <w:t>Bu toplantılarda, öğrencilerin ders kayıt işlemleri, akademik takvim, müfredat değişiklikleri, sınav ve staj süreçleri gibi konular hakkında bilgilendirme yapılır. Ayrıca, akademik danışmanlar, öğrencilerin eğitim sürecinde karşılaşabilecekleri akademik ve kariyer planlama ile ilgili sorularını yanıtlayarak rehberlik eder</w:t>
      </w:r>
      <w:r>
        <w:rPr>
          <w:rStyle w:val="Kpr"/>
          <w:color w:val="auto"/>
          <w:u w:val="none"/>
        </w:rPr>
        <w:t xml:space="preserve"> (</w:t>
      </w:r>
      <w:r w:rsidRPr="009E6AC3">
        <w:rPr>
          <w:rStyle w:val="Kpr"/>
          <w:b/>
          <w:bCs/>
          <w:color w:val="auto"/>
          <w:u w:val="none"/>
        </w:rPr>
        <w:t>B3-3</w:t>
      </w:r>
      <w:r>
        <w:rPr>
          <w:rStyle w:val="Kpr"/>
          <w:color w:val="auto"/>
          <w:u w:val="none"/>
        </w:rPr>
        <w:t>)</w:t>
      </w:r>
      <w:r w:rsidRPr="009E6AC3">
        <w:rPr>
          <w:rStyle w:val="Kpr"/>
          <w:color w:val="auto"/>
          <w:u w:val="none"/>
        </w:rPr>
        <w:t>.</w:t>
      </w:r>
    </w:p>
    <w:p w14:paraId="73160BBD" w14:textId="7A1ED6CB" w:rsidR="00DF4DDB" w:rsidRDefault="003A4DCD" w:rsidP="003A4DCD">
      <w:pPr>
        <w:pStyle w:val="drmetin"/>
        <w:rPr>
          <w:b/>
          <w:bCs/>
          <w:color w:val="FF0000"/>
        </w:rPr>
      </w:pPr>
      <w:r w:rsidRPr="003A4DCD">
        <w:rPr>
          <w:b/>
          <w:bCs/>
          <w:color w:val="FF0000"/>
        </w:rPr>
        <w:t>KANITLAR</w:t>
      </w:r>
    </w:p>
    <w:p w14:paraId="2FAFA7DE" w14:textId="36DB983C" w:rsidR="003A4DCD" w:rsidRDefault="00B605DD" w:rsidP="003A4DCD">
      <w:pPr>
        <w:pStyle w:val="drmetin"/>
        <w:numPr>
          <w:ilvl w:val="0"/>
          <w:numId w:val="22"/>
        </w:numPr>
        <w:rPr>
          <w:b/>
          <w:bCs/>
          <w:color w:val="FF0000"/>
        </w:rPr>
      </w:pPr>
      <w:r>
        <w:rPr>
          <w:b/>
          <w:bCs/>
          <w:color w:val="FF0000"/>
        </w:rPr>
        <w:t xml:space="preserve">B3-1 </w:t>
      </w:r>
      <w:r w:rsidR="003A4DCD">
        <w:rPr>
          <w:b/>
          <w:bCs/>
          <w:color w:val="FF0000"/>
        </w:rPr>
        <w:t>OYS2 ÖRNEK DERS İÇERİĞİ</w:t>
      </w:r>
      <w:r>
        <w:rPr>
          <w:b/>
          <w:bCs/>
          <w:color w:val="FF0000"/>
        </w:rPr>
        <w:t>.pdf</w:t>
      </w:r>
    </w:p>
    <w:p w14:paraId="19F76D59" w14:textId="6E9469E8" w:rsidR="003A4DCD" w:rsidRDefault="00B605DD" w:rsidP="003A4DCD">
      <w:pPr>
        <w:pStyle w:val="drmetin"/>
        <w:numPr>
          <w:ilvl w:val="0"/>
          <w:numId w:val="22"/>
        </w:numPr>
        <w:rPr>
          <w:b/>
          <w:bCs/>
          <w:color w:val="FF0000"/>
        </w:rPr>
      </w:pPr>
      <w:r>
        <w:rPr>
          <w:b/>
          <w:bCs/>
          <w:color w:val="FF0000"/>
        </w:rPr>
        <w:t xml:space="preserve">B3-2 </w:t>
      </w:r>
      <w:r w:rsidR="003A4DCD">
        <w:rPr>
          <w:b/>
          <w:bCs/>
          <w:color w:val="FF0000"/>
        </w:rPr>
        <w:t>DERS ANKETİ SONUCU</w:t>
      </w:r>
      <w:r>
        <w:rPr>
          <w:b/>
          <w:bCs/>
          <w:color w:val="FF0000"/>
        </w:rPr>
        <w:t>.pdf</w:t>
      </w:r>
    </w:p>
    <w:p w14:paraId="010EE00B" w14:textId="54131B67" w:rsidR="003A4DCD" w:rsidRPr="003A4DCD" w:rsidRDefault="009E6AC3" w:rsidP="003A4DCD">
      <w:pPr>
        <w:pStyle w:val="drmetin"/>
        <w:numPr>
          <w:ilvl w:val="0"/>
          <w:numId w:val="22"/>
        </w:numPr>
        <w:rPr>
          <w:b/>
          <w:bCs/>
          <w:color w:val="FF0000"/>
        </w:rPr>
      </w:pPr>
      <w:r>
        <w:rPr>
          <w:b/>
          <w:bCs/>
          <w:color w:val="FF0000"/>
        </w:rPr>
        <w:t xml:space="preserve">B3-3 </w:t>
      </w:r>
      <w:r w:rsidR="003A4DCD">
        <w:rPr>
          <w:b/>
          <w:bCs/>
          <w:color w:val="FF0000"/>
        </w:rPr>
        <w:t>ÖĞRENCİ DANIŞMANLIK TOPLANTISI</w:t>
      </w:r>
      <w:r>
        <w:rPr>
          <w:b/>
          <w:bCs/>
          <w:color w:val="FF0000"/>
        </w:rPr>
        <w:t>.pdf</w:t>
      </w:r>
    </w:p>
    <w:p w14:paraId="759C2EF0" w14:textId="77777777" w:rsidR="00DF4DDB" w:rsidRPr="00316F4E" w:rsidRDefault="00DF4DDB">
      <w:pPr>
        <w:spacing w:after="0" w:line="240" w:lineRule="auto"/>
        <w:jc w:val="both"/>
        <w:rPr>
          <w:color w:val="auto"/>
        </w:rPr>
      </w:pPr>
    </w:p>
    <w:p w14:paraId="03C1B184" w14:textId="77777777" w:rsidR="00DF4DDB" w:rsidRDefault="002E1C81">
      <w:pPr>
        <w:jc w:val="both"/>
        <w:rPr>
          <w:b/>
          <w:i/>
          <w:color w:val="auto"/>
          <w:u w:val="single"/>
        </w:rPr>
      </w:pPr>
      <w:r w:rsidRPr="00316F4E">
        <w:rPr>
          <w:b/>
          <w:i/>
          <w:color w:val="auto"/>
          <w:u w:val="single"/>
        </w:rPr>
        <w:t xml:space="preserve">B.4. Öğretim Kadrosu </w:t>
      </w:r>
    </w:p>
    <w:p w14:paraId="494890F3" w14:textId="3F9EA3BD" w:rsidR="003C17CE" w:rsidRDefault="003C17CE" w:rsidP="003C17CE">
      <w:pPr>
        <w:pStyle w:val="drmetin"/>
      </w:pPr>
      <w:r>
        <w:t>Atama yükseltme ve görevlendirme, Başkent Üniversitesi öğretim üyesi atama ve yükseltme yönergesine göre yapılmaktadır (</w:t>
      </w:r>
      <w:r>
        <w:rPr>
          <w:b/>
        </w:rPr>
        <w:t>B</w:t>
      </w:r>
      <w:r w:rsidR="001C30D0">
        <w:rPr>
          <w:b/>
        </w:rPr>
        <w:t>4</w:t>
      </w:r>
      <w:r>
        <w:rPr>
          <w:b/>
        </w:rPr>
        <w:t>-1</w:t>
      </w:r>
      <w:r>
        <w:t xml:space="preserve">). Ayrıca Eğitim-öğretim kadrosunun öğretim yetkinliğini güçlendirmek için Ölçme ve Değerlendirme Merkezi ve Öğrenme ve Öğretme Merkezi kurulmuştur. Eğitim-öğretim kadrosunu desteklemek amacı ile BİTTO, ulusal ve uluslararası hibe programlarına başvuru, girişimcilik, </w:t>
      </w:r>
      <w:proofErr w:type="spellStart"/>
      <w:r>
        <w:t>TEKMER’de</w:t>
      </w:r>
      <w:proofErr w:type="spellEnd"/>
      <w:r>
        <w:t xml:space="preserve"> şirketleşme, fikri ve sınai hakların tescillenmesine yönelik idari, hukuki ve finansal destekler hakkında bilgilendirme faaliyetlerini sürdürmektedir.</w:t>
      </w:r>
    </w:p>
    <w:p w14:paraId="7FEDA306" w14:textId="77777777" w:rsidR="003C17CE" w:rsidRDefault="003C17CE" w:rsidP="003C17CE">
      <w:pPr>
        <w:pStyle w:val="drmetin"/>
      </w:pPr>
      <w:r w:rsidRPr="004E58A4">
        <w:t>Tüm öğretim elemanlarının etkileşimli-aktif ders verme yöntemlerini ve uzaktan eğitim süreçlerini öğrenmeleri ve kullanmaları için Başkent Üniversitesi Uzaktan Eğitim Uygulama ve Araştırma Merkezi (BUZEM) tarafından hazırlanan eğitimler içeriği mevcuttur</w:t>
      </w:r>
      <w:r>
        <w:t xml:space="preserve"> (</w:t>
      </w:r>
      <w:hyperlink r:id="rId24" w:history="1">
        <w:r>
          <w:rPr>
            <w:rStyle w:val="Kpr"/>
            <w:rFonts w:ascii="Calibri" w:hAnsi="Calibri" w:cs="Calibri"/>
            <w:color w:val="0563C1"/>
          </w:rPr>
          <w:t>https://buzem.baskent.edu.tr/</w:t>
        </w:r>
      </w:hyperlink>
      <w:r>
        <w:t>)</w:t>
      </w:r>
      <w:r w:rsidRPr="004E58A4">
        <w:t>.</w:t>
      </w:r>
    </w:p>
    <w:p w14:paraId="5A941AD5" w14:textId="53B1B52C" w:rsidR="003C17CE" w:rsidRDefault="003C17CE" w:rsidP="003C17CE">
      <w:pPr>
        <w:pStyle w:val="drmetin"/>
      </w:pPr>
      <w:r w:rsidRPr="000065A6">
        <w:t xml:space="preserve">Eğitim Faaliyetlerine Yönelik Teşvik ve Ödüllendirme Akademik Personel Performans Ölçme Ve Değerlendirme Sistemi tanımlanmıştır. Öğretim elemanları performans </w:t>
      </w:r>
      <w:r w:rsidRPr="000065A6">
        <w:lastRenderedPageBreak/>
        <w:t>bilgilerini Yayınlar</w:t>
      </w:r>
      <w:r>
        <w:t xml:space="preserve">, </w:t>
      </w:r>
      <w:r w:rsidRPr="000065A6">
        <w:t>Diğer Akademik Faaliyetler</w:t>
      </w:r>
      <w:r>
        <w:t xml:space="preserve">, Eğitim ve Başarı, </w:t>
      </w:r>
      <w:r w:rsidRPr="000065A6">
        <w:t>İdari Görevler</w:t>
      </w:r>
      <w:r>
        <w:t xml:space="preserve"> olmak </w:t>
      </w:r>
      <w:r w:rsidRPr="000065A6">
        <w:t>üzere dört başlık altında girebilmektedir</w:t>
      </w:r>
      <w:r w:rsidR="00EB12D9">
        <w:t xml:space="preserve"> (</w:t>
      </w:r>
      <w:r w:rsidR="00EB12D9" w:rsidRPr="00EB12D9">
        <w:rPr>
          <w:b/>
          <w:bCs/>
        </w:rPr>
        <w:t>B4-3</w:t>
      </w:r>
      <w:r w:rsidR="00EB12D9">
        <w:t>)</w:t>
      </w:r>
      <w:r w:rsidRPr="000065A6">
        <w:t>.</w:t>
      </w:r>
    </w:p>
    <w:p w14:paraId="7ED64EBE" w14:textId="77777777" w:rsidR="003C17CE" w:rsidRPr="00E27864" w:rsidRDefault="003C17CE" w:rsidP="003C17CE">
      <w:pPr>
        <w:jc w:val="both"/>
        <w:rPr>
          <w:b/>
          <w:i/>
          <w:color w:val="FF0000"/>
          <w:u w:val="single"/>
        </w:rPr>
      </w:pPr>
      <w:r w:rsidRPr="00E27864">
        <w:rPr>
          <w:b/>
          <w:i/>
          <w:color w:val="FF0000"/>
          <w:u w:val="single"/>
        </w:rPr>
        <w:t>Kanıtlar:</w:t>
      </w:r>
    </w:p>
    <w:p w14:paraId="42290AF0" w14:textId="2312631B" w:rsidR="001C30D0" w:rsidRDefault="001C30D0" w:rsidP="00EB12D9">
      <w:pPr>
        <w:pStyle w:val="ListeParagraf"/>
        <w:numPr>
          <w:ilvl w:val="0"/>
          <w:numId w:val="29"/>
        </w:numPr>
        <w:spacing w:line="360" w:lineRule="auto"/>
        <w:jc w:val="both"/>
        <w:rPr>
          <w:rFonts w:ascii="Arial" w:hAnsi="Arial" w:cs="Arial"/>
          <w:b/>
          <w:bCs/>
          <w:color w:val="FF0000"/>
        </w:rPr>
      </w:pPr>
      <w:r w:rsidRPr="001C30D0">
        <w:rPr>
          <w:rFonts w:ascii="Arial" w:hAnsi="Arial" w:cs="Arial"/>
          <w:b/>
          <w:bCs/>
          <w:color w:val="FF0000"/>
        </w:rPr>
        <w:t>B4-1 ATAMA YÜKSELTME VE GÖREVLENDİRME KRİTERLERİ.pdf</w:t>
      </w:r>
    </w:p>
    <w:p w14:paraId="694BDEBB" w14:textId="0E0B71DA" w:rsidR="00FE577E" w:rsidRDefault="00FE577E" w:rsidP="00EB12D9">
      <w:pPr>
        <w:pStyle w:val="ListeParagraf"/>
        <w:numPr>
          <w:ilvl w:val="0"/>
          <w:numId w:val="29"/>
        </w:numPr>
        <w:spacing w:line="360" w:lineRule="auto"/>
        <w:jc w:val="both"/>
        <w:rPr>
          <w:rFonts w:ascii="Arial" w:hAnsi="Arial" w:cs="Arial"/>
          <w:b/>
          <w:bCs/>
          <w:color w:val="FF0000"/>
        </w:rPr>
      </w:pPr>
      <w:r>
        <w:rPr>
          <w:rFonts w:ascii="Arial" w:hAnsi="Arial" w:cs="Arial"/>
          <w:b/>
          <w:bCs/>
          <w:color w:val="FF0000"/>
        </w:rPr>
        <w:t>B4-2 ABTA PERFORMANS YÖNETİMİ.</w:t>
      </w:r>
      <w:r w:rsidR="002F2698">
        <w:rPr>
          <w:rFonts w:ascii="Arial" w:hAnsi="Arial" w:cs="Arial"/>
          <w:b/>
          <w:bCs/>
          <w:color w:val="FF0000"/>
        </w:rPr>
        <w:t>pdf</w:t>
      </w:r>
    </w:p>
    <w:p w14:paraId="472953EC" w14:textId="03D7415B" w:rsidR="00EB12D9" w:rsidRPr="001C30D0" w:rsidRDefault="00EB12D9" w:rsidP="00EB12D9">
      <w:pPr>
        <w:pStyle w:val="ListeParagraf"/>
        <w:numPr>
          <w:ilvl w:val="0"/>
          <w:numId w:val="29"/>
        </w:numPr>
        <w:spacing w:line="360" w:lineRule="auto"/>
        <w:jc w:val="both"/>
        <w:rPr>
          <w:rFonts w:ascii="Arial" w:hAnsi="Arial" w:cs="Arial"/>
          <w:b/>
          <w:bCs/>
          <w:color w:val="FF0000"/>
        </w:rPr>
      </w:pPr>
      <w:r>
        <w:rPr>
          <w:rFonts w:ascii="Arial" w:hAnsi="Arial" w:cs="Arial"/>
          <w:b/>
          <w:bCs/>
          <w:color w:val="FF0000"/>
        </w:rPr>
        <w:t xml:space="preserve">B4-3 </w:t>
      </w:r>
      <w:r w:rsidRPr="00EB12D9">
        <w:rPr>
          <w:rFonts w:ascii="Arial" w:hAnsi="Arial" w:cs="Arial"/>
          <w:b/>
          <w:bCs/>
          <w:color w:val="FF0000"/>
        </w:rPr>
        <w:t>EĞİTİM FAALİYETLERİNE YÖNELİK TEŞVİK VE ÖDÜLLENDİRME</w:t>
      </w:r>
      <w:r w:rsidR="00E1486A">
        <w:rPr>
          <w:rFonts w:ascii="Arial" w:hAnsi="Arial" w:cs="Arial"/>
          <w:b/>
          <w:bCs/>
          <w:color w:val="FF0000"/>
        </w:rPr>
        <w:t>.pdf</w:t>
      </w:r>
    </w:p>
    <w:p w14:paraId="066EEC08" w14:textId="77777777" w:rsidR="00DF4DDB" w:rsidRPr="00316F4E" w:rsidRDefault="00DF4DDB">
      <w:pPr>
        <w:jc w:val="both"/>
        <w:rPr>
          <w:b/>
          <w:color w:val="auto"/>
        </w:rPr>
      </w:pPr>
    </w:p>
    <w:p w14:paraId="6861AD9E" w14:textId="77777777" w:rsidR="00DF4DDB" w:rsidRPr="00316F4E" w:rsidRDefault="002E1C81">
      <w:pPr>
        <w:jc w:val="both"/>
        <w:rPr>
          <w:b/>
          <w:color w:val="auto"/>
        </w:rPr>
      </w:pPr>
      <w:r w:rsidRPr="00316F4E">
        <w:rPr>
          <w:b/>
          <w:color w:val="auto"/>
        </w:rPr>
        <w:t xml:space="preserve">C.  ARAŞTIRMA VE GELİŞTİRME </w:t>
      </w:r>
    </w:p>
    <w:p w14:paraId="064E87E1" w14:textId="77777777" w:rsidR="00DF4DDB" w:rsidRDefault="002E1C81">
      <w:pPr>
        <w:jc w:val="both"/>
        <w:rPr>
          <w:b/>
          <w:i/>
          <w:color w:val="auto"/>
          <w:u w:val="single"/>
        </w:rPr>
      </w:pPr>
      <w:r w:rsidRPr="00316F4E">
        <w:rPr>
          <w:b/>
          <w:i/>
          <w:color w:val="auto"/>
          <w:u w:val="single"/>
        </w:rPr>
        <w:t>C.1. Araştırma Süreçlerinin Yönetimi ve Araştırma Kaynakları</w:t>
      </w:r>
    </w:p>
    <w:p w14:paraId="25DE3492" w14:textId="77777777" w:rsidR="003C17CE" w:rsidRDefault="003C17CE" w:rsidP="003C17CE">
      <w:pPr>
        <w:pStyle w:val="drmetin"/>
      </w:pPr>
      <w:r>
        <w:t>Üniversitede araştırma-geliştirme faaliyetlerini yürüten tüm birimler tarafından yapılacak AR-GE faaliyetleri süreçlerin yönetimi birim yöneticileri ve BİTTO tarafından koordine edilmektedir (</w:t>
      </w:r>
      <w:r w:rsidRPr="002418D3">
        <w:rPr>
          <w:b/>
        </w:rPr>
        <w:t>https://bubitto.baskent.edu.tr/tr-TR/Detail/tanitim</w:t>
      </w:r>
      <w:r>
        <w:t>).</w:t>
      </w:r>
    </w:p>
    <w:p w14:paraId="5893930A" w14:textId="22D21231" w:rsidR="003C17CE" w:rsidRDefault="003C17CE" w:rsidP="003C17CE">
      <w:pPr>
        <w:pStyle w:val="drmetin"/>
      </w:pPr>
      <w:r>
        <w:t>Üniversitede gerçekleştirilen araştırma faaliyetleri; BAP projeleri, ulusal ve uluslararası proje kaynakları ve özel sektörün katkıları ile yürütülmektedir (</w:t>
      </w:r>
      <w:r w:rsidRPr="00744B75">
        <w:rPr>
          <w:b/>
        </w:rPr>
        <w:t>C1-1</w:t>
      </w:r>
      <w:r>
        <w:t xml:space="preserve">). </w:t>
      </w:r>
      <w:r w:rsidRPr="00744B75">
        <w:t>ARGE politikala</w:t>
      </w:r>
      <w:r>
        <w:t xml:space="preserve">rına yönelik stratejik amaçlar </w:t>
      </w:r>
      <w:proofErr w:type="spellStart"/>
      <w:r>
        <w:t>TBMYO’da</w:t>
      </w:r>
      <w:proofErr w:type="spellEnd"/>
      <w:r>
        <w:t xml:space="preserve"> da d</w:t>
      </w:r>
      <w:r w:rsidRPr="00E25506">
        <w:t>isiplinler arası çalışmaları yaygınlaştırmak</w:t>
      </w:r>
      <w:r>
        <w:t>, y</w:t>
      </w:r>
      <w:r w:rsidRPr="00E25506">
        <w:t>aratıcılığı ve y</w:t>
      </w:r>
      <w:r>
        <w:t>enilikçi çalışmaları özendirmek, b</w:t>
      </w:r>
      <w:r w:rsidRPr="00E25506">
        <w:t>ilimsel üretimi özendirecek ve destekleyecek alty</w:t>
      </w:r>
      <w:r>
        <w:t>apıyı en üst düzeye çıkarmak, u</w:t>
      </w:r>
      <w:r w:rsidRPr="00E25506">
        <w:t xml:space="preserve">luslararası indekslere </w:t>
      </w:r>
      <w:r>
        <w:t>girebilecek dergiler yayımlamak, i</w:t>
      </w:r>
      <w:r w:rsidRPr="00E25506">
        <w:t>şletmelerin gelişmesi ve ekonomik etkinliklerini artırabilmeleri için gerek duydukları bilgi ve teknolojinin aktarımını sağlamak</w:t>
      </w:r>
      <w:r>
        <w:t xml:space="preserve"> doğrultusunda belirlenmektedir.</w:t>
      </w:r>
    </w:p>
    <w:p w14:paraId="307CC3D8" w14:textId="77777777" w:rsidR="003C17CE" w:rsidRPr="00E25506" w:rsidRDefault="003C17CE" w:rsidP="003C17CE">
      <w:pPr>
        <w:pStyle w:val="drmetin"/>
      </w:pPr>
      <w:r w:rsidRPr="004F36FB">
        <w:t>Araştırma ve geliştirme için iç kaynakların kullanımı Başkent Üniversitesi Bilimsel Araştırma Projeleri Yönergesi ve Akademik ve İdari Personelin Bilimsel Faaliyetlere Katılım Yönergesi ile belirlenmektedir. Dış kaynakların kullanımı için destek birimi olarak Başkent Üniversitesi Bilgi, İnovas</w:t>
      </w:r>
      <w:r>
        <w:t>yon Ve Teknoloji Transfer Ofisi</w:t>
      </w:r>
      <w:r w:rsidRPr="004F36FB">
        <w:t xml:space="preserve"> yer almaktadır.</w:t>
      </w:r>
    </w:p>
    <w:p w14:paraId="3D720DCF" w14:textId="77777777" w:rsidR="003C17CE" w:rsidRDefault="003C17CE" w:rsidP="003C17CE">
      <w:pPr>
        <w:jc w:val="both"/>
        <w:rPr>
          <w:b/>
          <w:i/>
          <w:color w:val="FF0000"/>
          <w:u w:val="single"/>
        </w:rPr>
      </w:pPr>
      <w:r w:rsidRPr="006739EA">
        <w:rPr>
          <w:b/>
          <w:i/>
          <w:color w:val="FF0000"/>
          <w:u w:val="single"/>
        </w:rPr>
        <w:t>Kanıtlar:</w:t>
      </w:r>
    </w:p>
    <w:p w14:paraId="1875971C" w14:textId="350851BF" w:rsidR="00DF4DDB" w:rsidRDefault="003B7480" w:rsidP="00AC2E5D">
      <w:pPr>
        <w:pStyle w:val="ListeParagraf"/>
        <w:numPr>
          <w:ilvl w:val="0"/>
          <w:numId w:val="30"/>
        </w:numPr>
        <w:jc w:val="both"/>
        <w:rPr>
          <w:rFonts w:ascii="Arial" w:hAnsi="Arial" w:cs="Arial"/>
          <w:b/>
          <w:iCs/>
          <w:color w:val="FF0000"/>
        </w:rPr>
      </w:pPr>
      <w:r>
        <w:rPr>
          <w:rFonts w:ascii="Arial" w:hAnsi="Arial" w:cs="Arial"/>
          <w:b/>
          <w:iCs/>
          <w:color w:val="FF0000"/>
        </w:rPr>
        <w:t>C1-1 ARGE POLİTİKASI.pdf</w:t>
      </w:r>
    </w:p>
    <w:p w14:paraId="222B0968" w14:textId="77777777" w:rsidR="00C018D4" w:rsidRDefault="00C018D4" w:rsidP="00C018D4">
      <w:pPr>
        <w:pStyle w:val="ListeParagraf"/>
        <w:jc w:val="both"/>
        <w:rPr>
          <w:rFonts w:ascii="Arial" w:hAnsi="Arial" w:cs="Arial"/>
          <w:b/>
          <w:iCs/>
          <w:color w:val="FF0000"/>
        </w:rPr>
      </w:pPr>
    </w:p>
    <w:p w14:paraId="78462446" w14:textId="77777777" w:rsidR="00C018D4" w:rsidRDefault="00C018D4" w:rsidP="00C018D4">
      <w:pPr>
        <w:pStyle w:val="ListeParagraf"/>
        <w:jc w:val="both"/>
        <w:rPr>
          <w:rFonts w:ascii="Arial" w:hAnsi="Arial" w:cs="Arial"/>
          <w:b/>
          <w:iCs/>
          <w:color w:val="FF0000"/>
        </w:rPr>
      </w:pPr>
    </w:p>
    <w:p w14:paraId="021B6E9A" w14:textId="77777777" w:rsidR="00C018D4" w:rsidRPr="00AC2E5D" w:rsidRDefault="00C018D4" w:rsidP="00C018D4">
      <w:pPr>
        <w:pStyle w:val="ListeParagraf"/>
        <w:jc w:val="both"/>
        <w:rPr>
          <w:rFonts w:ascii="Arial" w:hAnsi="Arial" w:cs="Arial"/>
          <w:b/>
          <w:iCs/>
          <w:color w:val="FF0000"/>
        </w:rPr>
      </w:pPr>
    </w:p>
    <w:p w14:paraId="7232BC00" w14:textId="77777777" w:rsidR="00DF4DDB" w:rsidRDefault="002E1C81">
      <w:pPr>
        <w:jc w:val="both"/>
        <w:rPr>
          <w:b/>
          <w:i/>
          <w:color w:val="auto"/>
          <w:u w:val="single"/>
        </w:rPr>
      </w:pPr>
      <w:r w:rsidRPr="00316F4E">
        <w:rPr>
          <w:b/>
          <w:i/>
          <w:color w:val="auto"/>
          <w:u w:val="single"/>
        </w:rPr>
        <w:t>C.2. Araştırma Yetkinliği, İş Birlikleri ve Destekler</w:t>
      </w:r>
    </w:p>
    <w:p w14:paraId="4410F5AD" w14:textId="77777777" w:rsidR="003C17CE" w:rsidRDefault="003C17CE" w:rsidP="003C17CE">
      <w:pPr>
        <w:pStyle w:val="drmetin"/>
      </w:pPr>
      <w:r w:rsidRPr="002D1A6F">
        <w:t xml:space="preserve">Meslek yüksekokulu bünyesinde akademik personelin araştırma ve geliştirme yetkinliğini geliştirmek üzere düzenlenmiş bir eğitim, çalıştay, proje pazarları vb. gibi sistematik faaliyet </w:t>
      </w:r>
      <w:r>
        <w:t>bulunmamaktadır</w:t>
      </w:r>
      <w:r w:rsidRPr="002D1A6F">
        <w:t>.</w:t>
      </w:r>
    </w:p>
    <w:p w14:paraId="586E055C" w14:textId="716EB45A" w:rsidR="00AC2E5D" w:rsidRDefault="003C17CE" w:rsidP="00C018D4">
      <w:pPr>
        <w:pStyle w:val="drmetin"/>
      </w:pPr>
      <w:r w:rsidRPr="00941EE3">
        <w:t xml:space="preserve">Meslek yüksekokulu bünyesinde ortak araştırma veya lisansüstü programları, araştırma ağlarına katılım, ortak araştırma birimleri varlığı, ulusal ve uluslararası </w:t>
      </w:r>
      <w:proofErr w:type="gramStart"/>
      <w:r w:rsidRPr="00941EE3">
        <w:t>işbirlikleri</w:t>
      </w:r>
      <w:proofErr w:type="gramEnd"/>
      <w:r w:rsidRPr="00941EE3">
        <w:t xml:space="preserve"> gibi çoklu araştırma faaliyetleri </w:t>
      </w:r>
      <w:r>
        <w:t>bulunmamaktadır</w:t>
      </w:r>
      <w:r w:rsidRPr="00941EE3">
        <w:t>.</w:t>
      </w:r>
    </w:p>
    <w:p w14:paraId="77EC0CE6" w14:textId="77777777" w:rsidR="00C018D4" w:rsidRPr="00C018D4" w:rsidRDefault="00C018D4" w:rsidP="00C018D4">
      <w:pPr>
        <w:pStyle w:val="drmetin"/>
      </w:pPr>
    </w:p>
    <w:p w14:paraId="1B5284AD" w14:textId="77777777" w:rsidR="00DF4DDB" w:rsidRDefault="002E1C81">
      <w:pPr>
        <w:jc w:val="both"/>
        <w:rPr>
          <w:b/>
          <w:i/>
          <w:color w:val="auto"/>
          <w:u w:val="single"/>
        </w:rPr>
      </w:pPr>
      <w:r w:rsidRPr="00316F4E">
        <w:rPr>
          <w:b/>
          <w:i/>
          <w:color w:val="auto"/>
          <w:u w:val="single"/>
        </w:rPr>
        <w:t>C.3. Araştırma Performansı</w:t>
      </w:r>
    </w:p>
    <w:p w14:paraId="4E282768" w14:textId="77777777" w:rsidR="003C17CE" w:rsidRDefault="003C17CE" w:rsidP="003C17CE">
      <w:pPr>
        <w:pStyle w:val="drmetin"/>
      </w:pPr>
      <w:r>
        <w:t>Üniversitedeki araştırma performansı stratejik planda belirlenen hedeflerin çerçevesinde STRASIS sisteminde tanımlanmış performans göstergeleri ile değerlendirilmektedir.</w:t>
      </w:r>
    </w:p>
    <w:p w14:paraId="757C9154" w14:textId="77777777" w:rsidR="003C17CE" w:rsidRDefault="003C17CE" w:rsidP="003C17CE">
      <w:pPr>
        <w:pStyle w:val="drmetin"/>
      </w:pPr>
      <w:r>
        <w:t xml:space="preserve">Üniversitenin araştırma-geliştirme performansı, bilimsel yayın sayısı, atıf sayısı, araştırma-geliştirme ve yenilik destek programlarından alınan proje sayısı ve araştırma-geliştirme ve yenilik destek programlarından alınan fon tutarı; patent/faydalı model/tasarım başvuru ve belge sayısı; üniversite-sanayi işbirliğinde yapılan araştırma-geliştirme ve yenilik projeleri sayısı ve projelerden alınan fon tutarı, uluslararası işbirliği ile yapılan araştırma-geliştirme ve yenilik proje sayısı ve elde edilen fon tutarı, dolaşımdaki öğretim elemanı/öğrenci sayısı; lisans ve lisansüstü seviyede girişimcilik, teknoloji yönetimi ve inovasyon yönetimi ders sayısı ile Üniversite dışına yönelik düzenlenen girişimcilik, teknoloji yönetimi ve inovasyon yönetimi eğitimi/sertifika programı sayısı; akademisyenlerin teknoparklarda, kuluçka merkezlerinde, </w:t>
      </w:r>
      <w:proofErr w:type="spellStart"/>
      <w:r>
        <w:t>TEKMER’lerde</w:t>
      </w:r>
      <w:proofErr w:type="spellEnd"/>
      <w:r>
        <w:t xml:space="preserve"> ortak veya sahip olduğu faal firma sayısını temel alan Girişimci ve Yenilikçi Üniversite endeksi kapsamında değerlendirilmektedir.</w:t>
      </w:r>
    </w:p>
    <w:p w14:paraId="46E02778" w14:textId="77777777" w:rsidR="003C17CE" w:rsidRDefault="003C17CE" w:rsidP="003C17CE">
      <w:pPr>
        <w:pStyle w:val="drmetin"/>
      </w:pPr>
      <w:r w:rsidRPr="003832DE">
        <w:t>Meslek yüksekokulu bünyesinde araştırma faaliyetleri yıllık bazda izlenmektedir.</w:t>
      </w:r>
    </w:p>
    <w:p w14:paraId="20570C6C" w14:textId="70148154" w:rsidR="003C17CE" w:rsidRDefault="003C17CE" w:rsidP="003C17CE">
      <w:pPr>
        <w:pStyle w:val="drmetin"/>
      </w:pPr>
      <w:r w:rsidRPr="003832DE">
        <w:t>Başkent Üniversitesi’nde performans yönetim sistemleri bütünsel bir yaklaşımla ele alınmaktadır. Üst yönetim bilgisine sunulan her öğretim elemanının girmekle yükümlü olduğu ABTA</w:t>
      </w:r>
      <w:r>
        <w:t xml:space="preserve"> performans bilgileri Yayınlar </w:t>
      </w:r>
      <w:r w:rsidRPr="003832DE">
        <w:t>ve Diğer Akademik Faaliyetler başlıkları altında araştırma performanslarını içermektedir</w:t>
      </w:r>
      <w:r w:rsidR="00AC2E5D">
        <w:t xml:space="preserve"> (</w:t>
      </w:r>
      <w:r w:rsidR="00AC2E5D" w:rsidRPr="00AC2E5D">
        <w:rPr>
          <w:b/>
          <w:bCs/>
        </w:rPr>
        <w:t>C3-1</w:t>
      </w:r>
      <w:r w:rsidR="00AC2E5D">
        <w:t>)</w:t>
      </w:r>
      <w:r w:rsidRPr="003832DE">
        <w:t>. Üst yönetim dışında, girilen performans bilgileri kişiye gizlidir. Teşvik almaya hak kazananlar Akademik Personel Performans Ölçme ve Değerlendirme Sistemi web sitesi üzerinden paylaşılmaktadır</w:t>
      </w:r>
      <w:r>
        <w:t xml:space="preserve"> </w:t>
      </w:r>
      <w:r w:rsidRPr="00801839">
        <w:t>(</w:t>
      </w:r>
      <w:hyperlink r:id="rId25" w:history="1">
        <w:r w:rsidRPr="00801839">
          <w:rPr>
            <w:rStyle w:val="Kpr"/>
            <w:color w:val="0563C1"/>
          </w:rPr>
          <w:t>http://performans.baskent.edu.tr/</w:t>
        </w:r>
      </w:hyperlink>
      <w:r w:rsidRPr="00801839">
        <w:t>)</w:t>
      </w:r>
      <w:r>
        <w:t xml:space="preserve"> (</w:t>
      </w:r>
      <w:hyperlink r:id="rId26" w:history="1">
        <w:r w:rsidRPr="00473AD2">
          <w:rPr>
            <w:rStyle w:val="Kpr"/>
          </w:rPr>
          <w:t>https://www.baskent.edu.tr/belgeler/mevzuat/yonerge/akademikolcme_yong_160519.pdf</w:t>
        </w:r>
      </w:hyperlink>
      <w:r>
        <w:t>)</w:t>
      </w:r>
      <w:r w:rsidRPr="003832DE">
        <w:t>.</w:t>
      </w:r>
    </w:p>
    <w:p w14:paraId="46845F4E" w14:textId="77777777" w:rsidR="003C17CE" w:rsidRDefault="003C17CE" w:rsidP="003C17CE">
      <w:pPr>
        <w:jc w:val="both"/>
        <w:rPr>
          <w:b/>
          <w:i/>
          <w:color w:val="FF0000"/>
          <w:u w:val="single"/>
        </w:rPr>
      </w:pPr>
      <w:r w:rsidRPr="00E27864">
        <w:rPr>
          <w:b/>
          <w:i/>
          <w:color w:val="FF0000"/>
          <w:u w:val="single"/>
        </w:rPr>
        <w:t>Kanıtlar:</w:t>
      </w:r>
    </w:p>
    <w:p w14:paraId="2BE9DBD9" w14:textId="030B5B29" w:rsidR="00AC2E5D" w:rsidRPr="00AC2E5D" w:rsidRDefault="00AC2E5D" w:rsidP="00AC2E5D">
      <w:pPr>
        <w:pStyle w:val="ListeParagraf"/>
        <w:numPr>
          <w:ilvl w:val="0"/>
          <w:numId w:val="32"/>
        </w:numPr>
        <w:jc w:val="both"/>
        <w:rPr>
          <w:rFonts w:ascii="Arial" w:hAnsi="Arial" w:cs="Arial"/>
          <w:b/>
          <w:bCs/>
          <w:i/>
          <w:color w:val="FF0000"/>
          <w:u w:val="single"/>
        </w:rPr>
      </w:pPr>
      <w:r w:rsidRPr="00AC2E5D">
        <w:rPr>
          <w:rFonts w:ascii="Arial" w:hAnsi="Arial" w:cs="Arial"/>
          <w:b/>
          <w:bCs/>
          <w:color w:val="FF0000"/>
        </w:rPr>
        <w:t>C3-1 ÖĞRETİM ELEMANLARI YAYIN SAYISI</w:t>
      </w:r>
      <w:r>
        <w:rPr>
          <w:rFonts w:ascii="Arial" w:hAnsi="Arial" w:cs="Arial"/>
          <w:b/>
          <w:bCs/>
          <w:color w:val="FF0000"/>
        </w:rPr>
        <w:t>.pdf</w:t>
      </w:r>
    </w:p>
    <w:p w14:paraId="3BB0BACE" w14:textId="77777777" w:rsidR="00DF4DDB" w:rsidRPr="00316F4E" w:rsidRDefault="00DF4DDB">
      <w:pPr>
        <w:spacing w:after="0" w:line="240" w:lineRule="auto"/>
        <w:jc w:val="both"/>
        <w:rPr>
          <w:color w:val="auto"/>
        </w:rPr>
      </w:pPr>
    </w:p>
    <w:p w14:paraId="134D2D75" w14:textId="55872CE8" w:rsidR="00DF4DDB" w:rsidRPr="000B0079" w:rsidRDefault="002E1C81">
      <w:pPr>
        <w:spacing w:after="0" w:line="240" w:lineRule="auto"/>
        <w:jc w:val="both"/>
        <w:rPr>
          <w:b/>
          <w:color w:val="auto"/>
        </w:rPr>
      </w:pPr>
      <w:r w:rsidRPr="00316F4E">
        <w:rPr>
          <w:b/>
          <w:color w:val="auto"/>
        </w:rPr>
        <w:t xml:space="preserve">D. TOPLUMSAL KATKI </w:t>
      </w:r>
    </w:p>
    <w:p w14:paraId="12D58AA5" w14:textId="77777777" w:rsidR="00DF4DDB" w:rsidRDefault="002E1C81">
      <w:pPr>
        <w:jc w:val="both"/>
        <w:rPr>
          <w:b/>
          <w:i/>
          <w:color w:val="auto"/>
          <w:u w:val="single"/>
        </w:rPr>
      </w:pPr>
      <w:bookmarkStart w:id="1" w:name="_heading=h.gjdgxs" w:colFirst="0" w:colLast="0"/>
      <w:bookmarkEnd w:id="1"/>
      <w:r w:rsidRPr="00316F4E">
        <w:rPr>
          <w:b/>
          <w:i/>
          <w:color w:val="auto"/>
          <w:u w:val="single"/>
        </w:rPr>
        <w:t xml:space="preserve">D.1. Toplumsal Katkı Süreçlerinin Yönetimi ve Toplumsal Katkı Kaynakları  </w:t>
      </w:r>
    </w:p>
    <w:p w14:paraId="02DF5412" w14:textId="77777777" w:rsidR="003C17CE" w:rsidRDefault="003C17CE" w:rsidP="003C17CE">
      <w:pPr>
        <w:pStyle w:val="drmetin"/>
      </w:pPr>
      <w:r>
        <w:t>Üniversitemizin 2016-2023 yıllarını kapsayan Stratejik Planında 3 (üç) stratejik faaliyet alanı tanımlanmış, stratejik amaçlar ve hedefler bu temel ayaklar üzerinde inşa edilmiştir Bunlar;</w:t>
      </w:r>
    </w:p>
    <w:p w14:paraId="4CA8DCD4" w14:textId="77777777" w:rsidR="003C17CE" w:rsidRDefault="003C17CE" w:rsidP="003C17CE">
      <w:pPr>
        <w:pStyle w:val="drmetin"/>
        <w:numPr>
          <w:ilvl w:val="0"/>
          <w:numId w:val="23"/>
        </w:numPr>
        <w:spacing w:line="240" w:lineRule="auto"/>
      </w:pPr>
      <w:r>
        <w:t>Bilimsel üretim</w:t>
      </w:r>
    </w:p>
    <w:p w14:paraId="052C83E4" w14:textId="77777777" w:rsidR="003C17CE" w:rsidRDefault="003C17CE" w:rsidP="003C17CE">
      <w:pPr>
        <w:pStyle w:val="drmetin"/>
        <w:numPr>
          <w:ilvl w:val="0"/>
          <w:numId w:val="23"/>
        </w:numPr>
        <w:spacing w:line="240" w:lineRule="auto"/>
      </w:pPr>
      <w:r>
        <w:t>Öğrenmeyi mükemmelleştirmek</w:t>
      </w:r>
    </w:p>
    <w:p w14:paraId="17CC8843" w14:textId="77777777" w:rsidR="003C17CE" w:rsidRDefault="003C17CE" w:rsidP="003C17CE">
      <w:pPr>
        <w:pStyle w:val="drmetin"/>
        <w:numPr>
          <w:ilvl w:val="0"/>
          <w:numId w:val="23"/>
        </w:numPr>
        <w:spacing w:line="240" w:lineRule="auto"/>
      </w:pPr>
      <w:r>
        <w:t xml:space="preserve">Toplumun gereksinmelerine yanıt vermek, biçiminde tanımlanmaktadır. </w:t>
      </w:r>
    </w:p>
    <w:p w14:paraId="1C94424A" w14:textId="77777777" w:rsidR="003C17CE" w:rsidRDefault="003C17CE" w:rsidP="003C17CE">
      <w:pPr>
        <w:pStyle w:val="drmetin"/>
      </w:pPr>
      <w:r w:rsidRPr="00E81780">
        <w:lastRenderedPageBreak/>
        <w:t xml:space="preserve">Üçüncü madde kapsamında üniversitede tüm birimlerin toplumsal katkı performansı izlenerek değerlendirilmekte ve karar almalarda kullanılmaktadır. Buna ilişkin olarak her birim için Yönetim Bilgi Sistemi’ndeki </w:t>
      </w:r>
      <w:proofErr w:type="spellStart"/>
      <w:r w:rsidRPr="00E81780">
        <w:t>Farsis</w:t>
      </w:r>
      <w:proofErr w:type="spellEnd"/>
      <w:r w:rsidRPr="00E81780">
        <w:t xml:space="preserve"> (Faaliyet Raporu Veri Girişi) uygulaması kullanılmaktadır. Program bünyesinde bu kapsamda bir katkı olması durumunda kalite sekmesi altında yapılan çalışmalar başlığı altında paylaşılmaktadır.</w:t>
      </w:r>
    </w:p>
    <w:p w14:paraId="7EBFE373" w14:textId="77777777" w:rsidR="003C17CE" w:rsidRDefault="003C17CE" w:rsidP="003C17CE">
      <w:pPr>
        <w:pStyle w:val="drmetin"/>
      </w:pPr>
      <w:r>
        <w:t xml:space="preserve">Üniversite genelinde her birimin toplumsal katkı performansının izlenmesi için Yönetim Bilgi Sistemi’ndeki </w:t>
      </w:r>
      <w:proofErr w:type="spellStart"/>
      <w:r>
        <w:t>Farsis</w:t>
      </w:r>
      <w:proofErr w:type="spellEnd"/>
      <w:r>
        <w:t xml:space="preserve"> (Faaliyet Raporu Veri Girişi) uygulaması kullanılmaktadır. Üniversite geneli değerlendirme sonuçları yıllık faaliyet raporunda yer almaktadır.</w:t>
      </w:r>
    </w:p>
    <w:p w14:paraId="2285B96D" w14:textId="183502C5" w:rsidR="003C17CE" w:rsidRDefault="003C17CE" w:rsidP="003C17CE">
      <w:pPr>
        <w:pStyle w:val="drmetin"/>
      </w:pPr>
      <w:r>
        <w:t xml:space="preserve">Program bünyesinde bu kapsamda bir katkı olması durumunda kalite sekmesi altında yapılan çalışmalar başlığı altında paylaşılmaktadır. Bu kapsamda 2021 yılında istihdamı artırmaya ve iş arayan mezunlar ile işverenleri buluşturma, ilgili iş duyurularını paylaşma amacıyla meslek yüksekokulu genelinde </w:t>
      </w:r>
      <w:proofErr w:type="spellStart"/>
      <w:r>
        <w:t>Linkedin</w:t>
      </w:r>
      <w:proofErr w:type="spellEnd"/>
      <w:r>
        <w:t xml:space="preserve"> grubu kurulmuştur</w:t>
      </w:r>
      <w:r w:rsidR="00AC2E5D">
        <w:t xml:space="preserve"> </w:t>
      </w:r>
      <w:r>
        <w:t>(</w:t>
      </w:r>
      <w:r w:rsidRPr="000007F7">
        <w:rPr>
          <w:b/>
        </w:rPr>
        <w:t>D1-1</w:t>
      </w:r>
      <w:r>
        <w:t>) (</w:t>
      </w:r>
      <w:hyperlink r:id="rId27" w:history="1">
        <w:r w:rsidRPr="003611A4">
          <w:rPr>
            <w:rStyle w:val="Kpr"/>
            <w:b/>
          </w:rPr>
          <w:t>https://tbmyo.baskent.edu.tr/kw/menu_icerik.php?birim=515&amp;menu_id=13</w:t>
        </w:r>
      </w:hyperlink>
      <w:r>
        <w:t>).</w:t>
      </w:r>
    </w:p>
    <w:p w14:paraId="53D6EFBE" w14:textId="4E971612" w:rsidR="000B0079" w:rsidRDefault="000B0079" w:rsidP="000B0079">
      <w:pPr>
        <w:pStyle w:val="drmetin"/>
      </w:pPr>
      <w:r>
        <w:t>TBMYO bünyesindeki bazı derslerimizin sürdürülebilir kalkınma ile ilgili olduğu (sorumlu üretim ve tüketim) düşünülebilir, örneğin BMET 225 Arıza Giderme, BMET 227 Kalibrasyon, TEKN 159 Bilgisayar Bakım ve Onarımı.</w:t>
      </w:r>
    </w:p>
    <w:p w14:paraId="444D9967" w14:textId="3AB058E4" w:rsidR="000B0079" w:rsidRDefault="000B0079" w:rsidP="000B0079">
      <w:pPr>
        <w:pStyle w:val="drmetin"/>
      </w:pPr>
      <w:proofErr w:type="spellStart"/>
      <w:r w:rsidRPr="000B0079">
        <w:t>TBMYO’da</w:t>
      </w:r>
      <w:proofErr w:type="spellEnd"/>
      <w:r w:rsidRPr="000B0079">
        <w:t xml:space="preserve"> gerçekleştirilen faaliyetlerin kaynak kullanım analizleri, akademik ve idari süreçlerin verimliliğini değerlendirmek ve bir sonraki dönemde daha etkin bir planlama yapmak amacıyla düzenli olarak yapılmaktadır.</w:t>
      </w:r>
      <w:r>
        <w:t xml:space="preserve"> Bu analizler kapsamında; Ders materyalleri, laboratuvar ve atölye kullanımı, teknolojik altyapı yatırımları gibi akademik kaynakların etkinliği, Staj, seminer, proje ve sanayi iş birlikleri gibi uygulamalı eğitim süreçlerine ayrılan bütçenin verimliliği, İnsan kaynağı, akademik personel ve idari destek hizmetlerinin öğrenci memnuniyeti ve eğitim kalitesine katkısı, Üniversite genelinde kullanılan fiziksel ve dijital altyapının sürdürülebilirliği değerlendirilmektedir. </w:t>
      </w:r>
      <w:r w:rsidRPr="000B0079">
        <w:t>Elde edilen veriler doğrultusunda, eksiklikler ve geliştirilmesi gereken alanlar tespit edilerek, bir sonraki dönem için daha verimli kaynak kullanımı sağlanması hedeflenir.</w:t>
      </w:r>
      <w:r>
        <w:t xml:space="preserve"> </w:t>
      </w:r>
      <w:r w:rsidRPr="000B0079">
        <w:rPr>
          <w:b/>
          <w:bCs/>
        </w:rPr>
        <w:t>D1-2’de</w:t>
      </w:r>
      <w:r>
        <w:t xml:space="preserve"> verilen örnek bir paydaş geribildirimine dayanarak ders içeriklerinde güncelleme yapılıp yapılamayacağı akademik genel kurul toplantılarında tartışılmaktadır.</w:t>
      </w:r>
    </w:p>
    <w:p w14:paraId="71E90BD2" w14:textId="0A1F06CE" w:rsidR="007C7490" w:rsidRDefault="007C7490" w:rsidP="000B0079">
      <w:pPr>
        <w:pStyle w:val="drmetin"/>
      </w:pPr>
      <w:proofErr w:type="spellStart"/>
      <w:r>
        <w:t>TBMYO’da</w:t>
      </w:r>
      <w:proofErr w:type="spellEnd"/>
      <w:r>
        <w:t xml:space="preserve"> </w:t>
      </w:r>
      <w:r w:rsidRPr="007C7490">
        <w:t>toplumsal performansını izlemeye yönelik çeşitli çalışmalar yürütmektedir.</w:t>
      </w:r>
      <w:r>
        <w:t xml:space="preserve"> </w:t>
      </w:r>
      <w:r w:rsidRPr="007C7490">
        <w:t>Mezun ve İşveren Geri Bildirim Anketleri ile mezunların istihdam durumu, iş dünyasındaki performansları ve programların sektörel gereksinimlere uygunluğu değerlendirilir</w:t>
      </w:r>
      <w:r>
        <w:t xml:space="preserve"> (</w:t>
      </w:r>
      <w:r w:rsidRPr="007C7490">
        <w:rPr>
          <w:b/>
          <w:bCs/>
        </w:rPr>
        <w:t>D1-2</w:t>
      </w:r>
      <w:r>
        <w:t>)</w:t>
      </w:r>
      <w:r w:rsidRPr="007C7490">
        <w:t>.</w:t>
      </w:r>
      <w:r>
        <w:t xml:space="preserve"> </w:t>
      </w:r>
      <w:r w:rsidRPr="007C7490">
        <w:t>Sektör İş Birlikleri ve Paydaş Görüşmeleri ile bölgesel kalkınmaya ve toplumsal gelişime katkı sağlanmasına yönelik çalışmalar yürütülür.</w:t>
      </w:r>
      <w:r>
        <w:t xml:space="preserve"> </w:t>
      </w:r>
      <w:r w:rsidRPr="007C7490">
        <w:t>Sürdürülebilirlik ve Çevre Bilinci Projeleri kapsamında, yeşil kampüs uygulamaları, enerji verimliliği çalışmaları ve çevreye duyarlı eğitim politikaları benimsenir.</w:t>
      </w:r>
    </w:p>
    <w:p w14:paraId="7F274DCE" w14:textId="77777777" w:rsidR="003C17CE" w:rsidRDefault="003C17CE" w:rsidP="003C17CE">
      <w:pPr>
        <w:jc w:val="both"/>
        <w:rPr>
          <w:b/>
          <w:i/>
          <w:color w:val="FF0000"/>
          <w:u w:val="single"/>
        </w:rPr>
      </w:pPr>
      <w:r w:rsidRPr="00E27864">
        <w:rPr>
          <w:b/>
          <w:i/>
          <w:color w:val="FF0000"/>
          <w:u w:val="single"/>
        </w:rPr>
        <w:t>Kanıtlar:</w:t>
      </w:r>
    </w:p>
    <w:p w14:paraId="21E0D56B" w14:textId="43193B4E" w:rsidR="003C17CE" w:rsidRDefault="00AC2E5D" w:rsidP="000B0079">
      <w:pPr>
        <w:pStyle w:val="ListeParagraf"/>
        <w:numPr>
          <w:ilvl w:val="0"/>
          <w:numId w:val="32"/>
        </w:numPr>
        <w:spacing w:after="0" w:line="360" w:lineRule="auto"/>
        <w:jc w:val="both"/>
        <w:rPr>
          <w:rFonts w:ascii="Arial" w:hAnsi="Arial" w:cs="Arial"/>
          <w:b/>
          <w:iCs/>
          <w:color w:val="FF0000"/>
        </w:rPr>
      </w:pPr>
      <w:r w:rsidRPr="00AC2E5D">
        <w:rPr>
          <w:rFonts w:ascii="Arial" w:hAnsi="Arial" w:cs="Arial"/>
          <w:b/>
          <w:iCs/>
          <w:color w:val="FF0000"/>
        </w:rPr>
        <w:t>D1-1 TBMYO LINKEDIN</w:t>
      </w:r>
      <w:r>
        <w:rPr>
          <w:rFonts w:ascii="Arial" w:hAnsi="Arial" w:cs="Arial"/>
          <w:b/>
          <w:iCs/>
          <w:color w:val="FF0000"/>
        </w:rPr>
        <w:t>.pdf</w:t>
      </w:r>
    </w:p>
    <w:p w14:paraId="61AD8FE6" w14:textId="588D4845" w:rsidR="000B0079" w:rsidRPr="00AC2E5D" w:rsidRDefault="000B0079" w:rsidP="000B0079">
      <w:pPr>
        <w:pStyle w:val="ListeParagraf"/>
        <w:numPr>
          <w:ilvl w:val="0"/>
          <w:numId w:val="32"/>
        </w:numPr>
        <w:spacing w:after="0" w:line="360" w:lineRule="auto"/>
        <w:jc w:val="both"/>
        <w:rPr>
          <w:rFonts w:ascii="Arial" w:hAnsi="Arial" w:cs="Arial"/>
          <w:b/>
          <w:iCs/>
          <w:color w:val="FF0000"/>
        </w:rPr>
      </w:pPr>
      <w:r w:rsidRPr="000B0079">
        <w:rPr>
          <w:rFonts w:ascii="Arial" w:hAnsi="Arial" w:cs="Arial"/>
          <w:b/>
          <w:iCs/>
          <w:color w:val="FF0000"/>
        </w:rPr>
        <w:t>D1-2 PAYDAŞ GERİ BİLDİRİMİ</w:t>
      </w:r>
      <w:r>
        <w:rPr>
          <w:rFonts w:ascii="Arial" w:hAnsi="Arial" w:cs="Arial"/>
          <w:b/>
          <w:iCs/>
          <w:color w:val="FF0000"/>
        </w:rPr>
        <w:t>.pdf</w:t>
      </w:r>
    </w:p>
    <w:p w14:paraId="0F9808AD" w14:textId="77777777" w:rsidR="00AC2E5D" w:rsidRDefault="00AC2E5D" w:rsidP="003C17CE">
      <w:pPr>
        <w:spacing w:after="0" w:line="240" w:lineRule="auto"/>
        <w:jc w:val="both"/>
        <w:rPr>
          <w:color w:val="FF0000"/>
        </w:rPr>
      </w:pPr>
    </w:p>
    <w:p w14:paraId="10AC0319" w14:textId="77777777" w:rsidR="00DF4DDB" w:rsidRPr="00316F4E" w:rsidRDefault="00DF4DDB" w:rsidP="000B0079">
      <w:pPr>
        <w:pBdr>
          <w:top w:val="nil"/>
          <w:left w:val="nil"/>
          <w:bottom w:val="nil"/>
          <w:right w:val="nil"/>
          <w:between w:val="nil"/>
        </w:pBdr>
        <w:spacing w:before="0" w:after="0"/>
        <w:rPr>
          <w:color w:val="auto"/>
        </w:rPr>
      </w:pPr>
    </w:p>
    <w:sectPr w:rsidR="00DF4DDB" w:rsidRPr="00316F4E">
      <w:footerReference w:type="default" r:id="rId28"/>
      <w:pgSz w:w="11906" w:h="16838"/>
      <w:pgMar w:top="1728" w:right="1800" w:bottom="1440" w:left="1800" w:header="720" w:footer="72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69A37" w14:textId="77777777" w:rsidR="00D92EED" w:rsidRDefault="00D92EED">
      <w:pPr>
        <w:spacing w:before="0" w:after="0" w:line="240" w:lineRule="auto"/>
      </w:pPr>
      <w:r>
        <w:separator/>
      </w:r>
    </w:p>
  </w:endnote>
  <w:endnote w:type="continuationSeparator" w:id="0">
    <w:p w14:paraId="663D3D1D" w14:textId="77777777" w:rsidR="00D92EED" w:rsidRDefault="00D92E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nstantia">
    <w:panose1 w:val="02030602050306030303"/>
    <w:charset w:val="A2"/>
    <w:family w:val="roman"/>
    <w:pitch w:val="variable"/>
    <w:sig w:usb0="A00002EF" w:usb1="4000204B" w:usb2="00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3832D" w14:textId="77777777" w:rsidR="00DF4DDB" w:rsidRDefault="002E1C81">
    <w:pPr>
      <w:pBdr>
        <w:top w:val="nil"/>
        <w:left w:val="nil"/>
        <w:bottom w:val="nil"/>
        <w:right w:val="nil"/>
        <w:between w:val="nil"/>
      </w:pBdr>
      <w:spacing w:before="0" w:after="0" w:line="240" w:lineRule="auto"/>
      <w:jc w:val="right"/>
      <w:rPr>
        <w:smallCaps/>
      </w:rPr>
    </w:pPr>
    <w:r>
      <w:rPr>
        <w:smallCaps/>
      </w:rPr>
      <w:t xml:space="preserve">Sayfa </w:t>
    </w:r>
    <w:r>
      <w:rPr>
        <w:smallCaps/>
      </w:rPr>
      <w:fldChar w:fldCharType="begin"/>
    </w:r>
    <w:r>
      <w:rPr>
        <w:smallCaps/>
      </w:rPr>
      <w:instrText>PAGE</w:instrText>
    </w:r>
    <w:r>
      <w:rPr>
        <w:smallCaps/>
      </w:rPr>
      <w:fldChar w:fldCharType="separate"/>
    </w:r>
    <w:r w:rsidR="00444F53">
      <w:rPr>
        <w:smallCaps/>
        <w:noProof/>
      </w:rPr>
      <w:t>12</w:t>
    </w:r>
    <w:r>
      <w:rPr>
        <w:small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D60A7" w14:textId="77777777" w:rsidR="00D92EED" w:rsidRDefault="00D92EED">
      <w:pPr>
        <w:spacing w:before="0" w:after="0" w:line="240" w:lineRule="auto"/>
      </w:pPr>
      <w:r>
        <w:separator/>
      </w:r>
    </w:p>
  </w:footnote>
  <w:footnote w:type="continuationSeparator" w:id="0">
    <w:p w14:paraId="4D4B6A72" w14:textId="77777777" w:rsidR="00D92EED" w:rsidRDefault="00D92EE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50700"/>
    <w:multiLevelType w:val="hybridMultilevel"/>
    <w:tmpl w:val="D0CA7A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F043A32"/>
    <w:multiLevelType w:val="hybridMultilevel"/>
    <w:tmpl w:val="BB1E00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891C16"/>
    <w:multiLevelType w:val="hybridMultilevel"/>
    <w:tmpl w:val="7F72D3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033ACB"/>
    <w:multiLevelType w:val="multilevel"/>
    <w:tmpl w:val="6F0CC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B1388E"/>
    <w:multiLevelType w:val="hybridMultilevel"/>
    <w:tmpl w:val="9D567808"/>
    <w:lvl w:ilvl="0" w:tplc="FD344AA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2879BE"/>
    <w:multiLevelType w:val="multilevel"/>
    <w:tmpl w:val="9566D6A0"/>
    <w:lvl w:ilvl="0">
      <w:start w:val="1"/>
      <w:numFmt w:val="bullet"/>
      <w:pStyle w:val="ListeNumar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815B21"/>
    <w:multiLevelType w:val="hybridMultilevel"/>
    <w:tmpl w:val="7C6CD5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726E0D"/>
    <w:multiLevelType w:val="hybridMultilevel"/>
    <w:tmpl w:val="08E69A28"/>
    <w:lvl w:ilvl="0" w:tplc="6BCA897E">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8" w15:restartNumberingAfterBreak="0">
    <w:nsid w:val="1DA21A18"/>
    <w:multiLevelType w:val="multilevel"/>
    <w:tmpl w:val="84BA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D6ABA"/>
    <w:multiLevelType w:val="multilevel"/>
    <w:tmpl w:val="458C5F60"/>
    <w:lvl w:ilvl="0">
      <w:start w:val="1"/>
      <w:numFmt w:val="upperLetter"/>
      <w:pStyle w:val="ListeMaddemi"/>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15:restartNumberingAfterBreak="0">
    <w:nsid w:val="1F1B01B8"/>
    <w:multiLevelType w:val="hybridMultilevel"/>
    <w:tmpl w:val="61986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04D6C2B"/>
    <w:multiLevelType w:val="multilevel"/>
    <w:tmpl w:val="00F6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31D5E"/>
    <w:multiLevelType w:val="hybridMultilevel"/>
    <w:tmpl w:val="B6EE71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E770B1"/>
    <w:multiLevelType w:val="multilevel"/>
    <w:tmpl w:val="FF04C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F801A4"/>
    <w:multiLevelType w:val="hybridMultilevel"/>
    <w:tmpl w:val="47E47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1A0338"/>
    <w:multiLevelType w:val="multilevel"/>
    <w:tmpl w:val="41F6E4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2A04BC"/>
    <w:multiLevelType w:val="hybridMultilevel"/>
    <w:tmpl w:val="EFFAD9E0"/>
    <w:lvl w:ilvl="0" w:tplc="337441C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0A224B"/>
    <w:multiLevelType w:val="hybridMultilevel"/>
    <w:tmpl w:val="227E80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4842C5F"/>
    <w:multiLevelType w:val="hybridMultilevel"/>
    <w:tmpl w:val="00AE91F0"/>
    <w:lvl w:ilvl="0" w:tplc="0B2029E8">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494343B"/>
    <w:multiLevelType w:val="multilevel"/>
    <w:tmpl w:val="188AA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AF2759"/>
    <w:multiLevelType w:val="multilevel"/>
    <w:tmpl w:val="08CA9D0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E04F23"/>
    <w:multiLevelType w:val="multilevel"/>
    <w:tmpl w:val="7B84D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430700"/>
    <w:multiLevelType w:val="multilevel"/>
    <w:tmpl w:val="FE4E7EE8"/>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4E92ADE"/>
    <w:multiLevelType w:val="hybridMultilevel"/>
    <w:tmpl w:val="902ED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57F2E48"/>
    <w:multiLevelType w:val="multilevel"/>
    <w:tmpl w:val="9D507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DE41E2"/>
    <w:multiLevelType w:val="hybridMultilevel"/>
    <w:tmpl w:val="592C4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CA2250"/>
    <w:multiLevelType w:val="multilevel"/>
    <w:tmpl w:val="41F6E4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34574C"/>
    <w:multiLevelType w:val="multilevel"/>
    <w:tmpl w:val="9B96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0E649E"/>
    <w:multiLevelType w:val="hybridMultilevel"/>
    <w:tmpl w:val="701C449C"/>
    <w:lvl w:ilvl="0" w:tplc="3FD40044">
      <w:start w:val="2"/>
      <w:numFmt w:val="upp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758B15CD"/>
    <w:multiLevelType w:val="hybridMultilevel"/>
    <w:tmpl w:val="3FA87198"/>
    <w:lvl w:ilvl="0" w:tplc="72A47F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AC4DEF"/>
    <w:multiLevelType w:val="hybridMultilevel"/>
    <w:tmpl w:val="FD38F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CF05FAF"/>
    <w:multiLevelType w:val="hybridMultilevel"/>
    <w:tmpl w:val="FE1E6F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5"/>
  </w:num>
  <w:num w:numId="4">
    <w:abstractNumId w:val="9"/>
  </w:num>
  <w:num w:numId="5">
    <w:abstractNumId w:val="13"/>
  </w:num>
  <w:num w:numId="6">
    <w:abstractNumId w:val="21"/>
  </w:num>
  <w:num w:numId="7">
    <w:abstractNumId w:val="3"/>
  </w:num>
  <w:num w:numId="8">
    <w:abstractNumId w:val="19"/>
  </w:num>
  <w:num w:numId="9">
    <w:abstractNumId w:val="22"/>
  </w:num>
  <w:num w:numId="10">
    <w:abstractNumId w:val="8"/>
  </w:num>
  <w:num w:numId="11">
    <w:abstractNumId w:val="27"/>
  </w:num>
  <w:num w:numId="12">
    <w:abstractNumId w:val="25"/>
  </w:num>
  <w:num w:numId="13">
    <w:abstractNumId w:val="31"/>
  </w:num>
  <w:num w:numId="14">
    <w:abstractNumId w:val="18"/>
  </w:num>
  <w:num w:numId="15">
    <w:abstractNumId w:val="10"/>
  </w:num>
  <w:num w:numId="16">
    <w:abstractNumId w:val="14"/>
  </w:num>
  <w:num w:numId="17">
    <w:abstractNumId w:val="30"/>
  </w:num>
  <w:num w:numId="18">
    <w:abstractNumId w:val="17"/>
  </w:num>
  <w:num w:numId="19">
    <w:abstractNumId w:val="11"/>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0">
    <w:abstractNumId w:val="4"/>
  </w:num>
  <w:num w:numId="21">
    <w:abstractNumId w:val="16"/>
  </w:num>
  <w:num w:numId="22">
    <w:abstractNumId w:val="0"/>
  </w:num>
  <w:num w:numId="23">
    <w:abstractNumId w:val="7"/>
  </w:num>
  <w:num w:numId="24">
    <w:abstractNumId w:val="29"/>
  </w:num>
  <w:num w:numId="25">
    <w:abstractNumId w:val="12"/>
  </w:num>
  <w:num w:numId="26">
    <w:abstractNumId w:val="23"/>
  </w:num>
  <w:num w:numId="27">
    <w:abstractNumId w:val="28"/>
  </w:num>
  <w:num w:numId="28">
    <w:abstractNumId w:val="2"/>
  </w:num>
  <w:num w:numId="29">
    <w:abstractNumId w:val="6"/>
  </w:num>
  <w:num w:numId="30">
    <w:abstractNumId w:val="1"/>
  </w:num>
  <w:num w:numId="31">
    <w:abstractNumId w:val="1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DDB"/>
    <w:rsid w:val="00014E2E"/>
    <w:rsid w:val="0001683D"/>
    <w:rsid w:val="00046A60"/>
    <w:rsid w:val="00082E86"/>
    <w:rsid w:val="000B0079"/>
    <w:rsid w:val="000C7E6B"/>
    <w:rsid w:val="000E4F51"/>
    <w:rsid w:val="00101381"/>
    <w:rsid w:val="00124279"/>
    <w:rsid w:val="001325DF"/>
    <w:rsid w:val="00133175"/>
    <w:rsid w:val="001409AB"/>
    <w:rsid w:val="00182FA9"/>
    <w:rsid w:val="001A2D92"/>
    <w:rsid w:val="001B64BC"/>
    <w:rsid w:val="001C30D0"/>
    <w:rsid w:val="001D0505"/>
    <w:rsid w:val="002718B6"/>
    <w:rsid w:val="00287682"/>
    <w:rsid w:val="002A3FA7"/>
    <w:rsid w:val="002E1C81"/>
    <w:rsid w:val="002F2698"/>
    <w:rsid w:val="0030392F"/>
    <w:rsid w:val="00307C47"/>
    <w:rsid w:val="00314FA8"/>
    <w:rsid w:val="00316F4E"/>
    <w:rsid w:val="00332B0B"/>
    <w:rsid w:val="003A4DCD"/>
    <w:rsid w:val="003B7480"/>
    <w:rsid w:val="003C17CE"/>
    <w:rsid w:val="00400DAE"/>
    <w:rsid w:val="004107D9"/>
    <w:rsid w:val="00416187"/>
    <w:rsid w:val="00440390"/>
    <w:rsid w:val="00440E40"/>
    <w:rsid w:val="00444F53"/>
    <w:rsid w:val="00454522"/>
    <w:rsid w:val="004A5587"/>
    <w:rsid w:val="004D4BC4"/>
    <w:rsid w:val="004F73DB"/>
    <w:rsid w:val="00521BC8"/>
    <w:rsid w:val="0054397E"/>
    <w:rsid w:val="0054735E"/>
    <w:rsid w:val="005901F3"/>
    <w:rsid w:val="005C170A"/>
    <w:rsid w:val="005D13E4"/>
    <w:rsid w:val="00626E2D"/>
    <w:rsid w:val="006340DA"/>
    <w:rsid w:val="00644BA0"/>
    <w:rsid w:val="00657CD1"/>
    <w:rsid w:val="00675592"/>
    <w:rsid w:val="006C0BA2"/>
    <w:rsid w:val="006D473F"/>
    <w:rsid w:val="006F4B15"/>
    <w:rsid w:val="0072105F"/>
    <w:rsid w:val="007843B3"/>
    <w:rsid w:val="007A55EA"/>
    <w:rsid w:val="007C7490"/>
    <w:rsid w:val="00800C1B"/>
    <w:rsid w:val="00844257"/>
    <w:rsid w:val="0086007B"/>
    <w:rsid w:val="0086231E"/>
    <w:rsid w:val="008818B2"/>
    <w:rsid w:val="008858ED"/>
    <w:rsid w:val="00914FB4"/>
    <w:rsid w:val="00982DCF"/>
    <w:rsid w:val="009917EC"/>
    <w:rsid w:val="00995201"/>
    <w:rsid w:val="009B7BD9"/>
    <w:rsid w:val="009C39BE"/>
    <w:rsid w:val="009D2E1E"/>
    <w:rsid w:val="009E6AC3"/>
    <w:rsid w:val="009F184E"/>
    <w:rsid w:val="00A22925"/>
    <w:rsid w:val="00A26DC1"/>
    <w:rsid w:val="00AC2E5D"/>
    <w:rsid w:val="00B008E1"/>
    <w:rsid w:val="00B46E0F"/>
    <w:rsid w:val="00B605DD"/>
    <w:rsid w:val="00BD51A8"/>
    <w:rsid w:val="00BD6006"/>
    <w:rsid w:val="00BE4D17"/>
    <w:rsid w:val="00C018D4"/>
    <w:rsid w:val="00C05FC1"/>
    <w:rsid w:val="00C23C4E"/>
    <w:rsid w:val="00C254A5"/>
    <w:rsid w:val="00C83B34"/>
    <w:rsid w:val="00CD47F4"/>
    <w:rsid w:val="00CD4C84"/>
    <w:rsid w:val="00CF53E5"/>
    <w:rsid w:val="00D2611B"/>
    <w:rsid w:val="00D77EE6"/>
    <w:rsid w:val="00D92EED"/>
    <w:rsid w:val="00DD6C42"/>
    <w:rsid w:val="00DF4DDB"/>
    <w:rsid w:val="00DF74E3"/>
    <w:rsid w:val="00E1486A"/>
    <w:rsid w:val="00E31BA4"/>
    <w:rsid w:val="00E505ED"/>
    <w:rsid w:val="00EB0B17"/>
    <w:rsid w:val="00EB12D9"/>
    <w:rsid w:val="00EB21DC"/>
    <w:rsid w:val="00EB2A03"/>
    <w:rsid w:val="00EB2F87"/>
    <w:rsid w:val="00F63BF6"/>
    <w:rsid w:val="00F806EE"/>
    <w:rsid w:val="00F908E5"/>
    <w:rsid w:val="00FB47CE"/>
    <w:rsid w:val="00FC01C5"/>
    <w:rsid w:val="00FC5457"/>
    <w:rsid w:val="00FE577E"/>
    <w:rsid w:val="00FF2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DB5F"/>
  <w15:docId w15:val="{036986BF-6504-4AEF-A926-E6A222AD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nstantia" w:eastAsia="Constantia" w:hAnsi="Constantia" w:cs="Constantia"/>
        <w:color w:val="595959"/>
        <w:sz w:val="22"/>
        <w:szCs w:val="22"/>
        <w:lang w:val="tr-TR" w:eastAsia="tr-TR"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D0D"/>
  </w:style>
  <w:style w:type="paragraph" w:styleId="Balk1">
    <w:name w:val="heading 1"/>
    <w:basedOn w:val="Normal"/>
    <w:next w:val="Normal"/>
    <w:link w:val="Balk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Balk2">
    <w:name w:val="heading 2"/>
    <w:basedOn w:val="Normal"/>
    <w:next w:val="Normal"/>
    <w:link w:val="Balk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Balk3">
    <w:name w:val="heading 3"/>
    <w:basedOn w:val="Normal"/>
    <w:next w:val="Normal"/>
    <w:link w:val="Balk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link w:val="Balk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Balk7">
    <w:name w:val="heading 7"/>
    <w:basedOn w:val="Normal"/>
    <w:next w:val="Normal"/>
    <w:link w:val="Balk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Balk8">
    <w:name w:val="heading 8"/>
    <w:basedOn w:val="Normal"/>
    <w:next w:val="Normal"/>
    <w:link w:val="Balk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alk9">
    <w:name w:val="heading 9"/>
    <w:basedOn w:val="Normal"/>
    <w:next w:val="Normal"/>
    <w:link w:val="Balk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Balk1Char">
    <w:name w:val="Başlık 1 Char"/>
    <w:basedOn w:val="VarsaylanParagrafYazTipi"/>
    <w:link w:val="Balk1"/>
    <w:uiPriority w:val="9"/>
    <w:rsid w:val="00333D0D"/>
    <w:rPr>
      <w:rFonts w:asciiTheme="majorHAnsi" w:eastAsiaTheme="majorEastAsia" w:hAnsiTheme="majorHAnsi" w:cstheme="majorBidi"/>
      <w:color w:val="007789" w:themeColor="accent1" w:themeShade="BF"/>
      <w:sz w:val="32"/>
    </w:rPr>
  </w:style>
  <w:style w:type="character" w:customStyle="1" w:styleId="Balk2Char">
    <w:name w:val="Başlık 2 Char"/>
    <w:basedOn w:val="VarsaylanParagrafYazTipi"/>
    <w:link w:val="Balk2"/>
    <w:uiPriority w:val="9"/>
    <w:rsid w:val="00333D0D"/>
    <w:rPr>
      <w:rFonts w:asciiTheme="majorHAnsi" w:eastAsiaTheme="majorEastAsia" w:hAnsiTheme="majorHAnsi" w:cstheme="majorBidi"/>
      <w:caps/>
      <w:color w:val="007789" w:themeColor="accent1" w:themeShade="BF"/>
      <w:sz w:val="24"/>
    </w:rPr>
  </w:style>
  <w:style w:type="paragraph" w:customStyle="1" w:styleId="letiimBilgileri">
    <w:name w:val="İletişim Bilgileri"/>
    <w:basedOn w:val="Normal"/>
    <w:uiPriority w:val="4"/>
    <w:qFormat/>
    <w:rsid w:val="00C6554A"/>
    <w:pPr>
      <w:spacing w:before="0" w:after="0"/>
      <w:jc w:val="center"/>
    </w:pPr>
  </w:style>
  <w:style w:type="paragraph" w:styleId="ListeMaddemi">
    <w:name w:val="List Bullet"/>
    <w:basedOn w:val="Normal"/>
    <w:uiPriority w:val="10"/>
    <w:unhideWhenUsed/>
    <w:qFormat/>
    <w:rsid w:val="00C6554A"/>
    <w:pPr>
      <w:numPr>
        <w:numId w:val="4"/>
      </w:numPr>
    </w:pPr>
  </w:style>
  <w:style w:type="character" w:customStyle="1" w:styleId="KonuBalChar">
    <w:name w:val="Konu Başlığı Char"/>
    <w:basedOn w:val="VarsaylanParagrafYazTipi"/>
    <w:link w:val="KonuBal"/>
    <w:uiPriority w:val="2"/>
    <w:rsid w:val="00333D0D"/>
    <w:rPr>
      <w:rFonts w:asciiTheme="majorHAnsi" w:eastAsiaTheme="majorEastAsia" w:hAnsiTheme="majorHAnsi" w:cstheme="majorBidi"/>
      <w:color w:val="007789" w:themeColor="accent1" w:themeShade="BF"/>
      <w:kern w:val="28"/>
      <w:sz w:val="60"/>
    </w:rPr>
  </w:style>
  <w:style w:type="paragraph" w:styleId="Altyaz">
    <w:name w:val="Subtitle"/>
    <w:basedOn w:val="Normal"/>
    <w:next w:val="Normal"/>
    <w:link w:val="AltyazChar"/>
    <w:pPr>
      <w:spacing w:before="0" w:after="480"/>
      <w:jc w:val="center"/>
    </w:pPr>
    <w:rPr>
      <w:smallCaps/>
      <w:sz w:val="26"/>
      <w:szCs w:val="26"/>
    </w:rPr>
  </w:style>
  <w:style w:type="character" w:customStyle="1" w:styleId="AltyazChar">
    <w:name w:val="Altyazı Char"/>
    <w:basedOn w:val="VarsaylanParagrafYazTipi"/>
    <w:link w:val="Altyaz"/>
    <w:uiPriority w:val="3"/>
    <w:rsid w:val="00333D0D"/>
    <w:rPr>
      <w:rFonts w:asciiTheme="majorHAnsi" w:eastAsiaTheme="majorEastAsia" w:hAnsiTheme="majorHAnsi" w:cstheme="majorBidi"/>
      <w:caps/>
      <w:sz w:val="26"/>
    </w:rPr>
  </w:style>
  <w:style w:type="paragraph" w:styleId="AltBilgi">
    <w:name w:val="footer"/>
    <w:basedOn w:val="Normal"/>
    <w:link w:val="AltBilgiChar"/>
    <w:uiPriority w:val="99"/>
    <w:unhideWhenUsed/>
    <w:rsid w:val="00C6554A"/>
    <w:pPr>
      <w:spacing w:before="0" w:after="0" w:line="240" w:lineRule="auto"/>
      <w:jc w:val="right"/>
    </w:pPr>
    <w:rPr>
      <w:caps/>
    </w:rPr>
  </w:style>
  <w:style w:type="character" w:customStyle="1" w:styleId="AltBilgiChar">
    <w:name w:val="Alt Bilgi Char"/>
    <w:basedOn w:val="VarsaylanParagrafYazTipi"/>
    <w:link w:val="AltBilgi"/>
    <w:uiPriority w:val="99"/>
    <w:rsid w:val="00C6554A"/>
    <w:rPr>
      <w:caps/>
    </w:rPr>
  </w:style>
  <w:style w:type="paragraph" w:customStyle="1" w:styleId="Fotoraf">
    <w:name w:val="Fotoğraf"/>
    <w:basedOn w:val="Normal"/>
    <w:uiPriority w:val="1"/>
    <w:qFormat/>
    <w:rsid w:val="00C6554A"/>
    <w:pPr>
      <w:spacing w:before="0" w:after="0" w:line="240" w:lineRule="auto"/>
      <w:jc w:val="center"/>
    </w:pPr>
  </w:style>
  <w:style w:type="paragraph" w:styleId="stBilgi">
    <w:name w:val="header"/>
    <w:basedOn w:val="Normal"/>
    <w:link w:val="stBilgiChar"/>
    <w:uiPriority w:val="99"/>
    <w:unhideWhenUsed/>
    <w:rsid w:val="00C6554A"/>
    <w:pPr>
      <w:spacing w:before="0" w:after="0" w:line="240" w:lineRule="auto"/>
    </w:pPr>
  </w:style>
  <w:style w:type="character" w:customStyle="1" w:styleId="stBilgiChar">
    <w:name w:val="Üst Bilgi Char"/>
    <w:basedOn w:val="VarsaylanParagrafYazTipi"/>
    <w:link w:val="stBilgi"/>
    <w:uiPriority w:val="99"/>
    <w:rsid w:val="00C6554A"/>
    <w:rPr>
      <w:color w:val="595959" w:themeColor="text1" w:themeTint="A6"/>
      <w:sz w:val="20"/>
      <w:szCs w:val="20"/>
      <w:lang w:eastAsia="ja-JP"/>
    </w:rPr>
  </w:style>
  <w:style w:type="paragraph" w:styleId="ListeNumaras">
    <w:name w:val="List Number"/>
    <w:basedOn w:val="Normal"/>
    <w:uiPriority w:val="11"/>
    <w:unhideWhenUsed/>
    <w:qFormat/>
    <w:rsid w:val="00C6554A"/>
    <w:pPr>
      <w:numPr>
        <w:numId w:val="3"/>
      </w:numPr>
      <w:contextualSpacing/>
    </w:pPr>
  </w:style>
  <w:style w:type="character" w:customStyle="1" w:styleId="Balk3Char">
    <w:name w:val="Başlık 3 Char"/>
    <w:basedOn w:val="VarsaylanParagrafYazTipi"/>
    <w:link w:val="Balk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Balk8Char">
    <w:name w:val="Başlık 8 Char"/>
    <w:basedOn w:val="VarsaylanParagrafYazTipi"/>
    <w:link w:val="Balk8"/>
    <w:uiPriority w:val="9"/>
    <w:semiHidden/>
    <w:rsid w:val="00C6554A"/>
    <w:rPr>
      <w:rFonts w:asciiTheme="majorHAnsi" w:eastAsiaTheme="majorEastAsia" w:hAnsiTheme="majorHAnsi" w:cstheme="majorBidi"/>
      <w:color w:val="272727" w:themeColor="text1" w:themeTint="D8"/>
      <w:szCs w:val="21"/>
    </w:rPr>
  </w:style>
  <w:style w:type="character" w:customStyle="1" w:styleId="Balk9Char">
    <w:name w:val="Başlık 9 Char"/>
    <w:basedOn w:val="VarsaylanParagrafYazTipi"/>
    <w:link w:val="Balk9"/>
    <w:uiPriority w:val="9"/>
    <w:semiHidden/>
    <w:rsid w:val="00C6554A"/>
    <w:rPr>
      <w:rFonts w:asciiTheme="majorHAnsi" w:eastAsiaTheme="majorEastAsia" w:hAnsiTheme="majorHAnsi" w:cstheme="majorBidi"/>
      <w:i/>
      <w:iCs/>
      <w:color w:val="272727" w:themeColor="text1" w:themeTint="D8"/>
      <w:szCs w:val="21"/>
    </w:rPr>
  </w:style>
  <w:style w:type="character" w:styleId="GlVurgulama">
    <w:name w:val="Intense Emphasis"/>
    <w:basedOn w:val="VarsaylanParagrafYazTipi"/>
    <w:uiPriority w:val="21"/>
    <w:semiHidden/>
    <w:unhideWhenUsed/>
    <w:qFormat/>
    <w:rsid w:val="00C6554A"/>
    <w:rPr>
      <w:i/>
      <w:iCs/>
      <w:color w:val="007789" w:themeColor="accent1" w:themeShade="BF"/>
    </w:rPr>
  </w:style>
  <w:style w:type="paragraph" w:styleId="GlAlnt">
    <w:name w:val="Intense Quote"/>
    <w:basedOn w:val="Normal"/>
    <w:next w:val="Normal"/>
    <w:link w:val="GlAlnt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GlAlntChar">
    <w:name w:val="Güçlü Alıntı Char"/>
    <w:basedOn w:val="VarsaylanParagrafYazTipi"/>
    <w:link w:val="GlAlnt"/>
    <w:uiPriority w:val="30"/>
    <w:semiHidden/>
    <w:rsid w:val="00C6554A"/>
    <w:rPr>
      <w:i/>
      <w:iCs/>
      <w:color w:val="007789" w:themeColor="accent1" w:themeShade="BF"/>
    </w:rPr>
  </w:style>
  <w:style w:type="character" w:styleId="GlBavuru">
    <w:name w:val="Intense Reference"/>
    <w:basedOn w:val="VarsaylanParagrafYazTipi"/>
    <w:uiPriority w:val="32"/>
    <w:semiHidden/>
    <w:unhideWhenUsed/>
    <w:qFormat/>
    <w:rsid w:val="00C6554A"/>
    <w:rPr>
      <w:b/>
      <w:bCs/>
      <w:caps w:val="0"/>
      <w:smallCaps/>
      <w:color w:val="007789" w:themeColor="accent1" w:themeShade="BF"/>
      <w:spacing w:val="5"/>
    </w:rPr>
  </w:style>
  <w:style w:type="paragraph" w:styleId="ResimYazs">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onMetni">
    <w:name w:val="Balloon Text"/>
    <w:basedOn w:val="Normal"/>
    <w:link w:val="BalonMetniChar"/>
    <w:uiPriority w:val="99"/>
    <w:semiHidden/>
    <w:unhideWhenUsed/>
    <w:rsid w:val="00C6554A"/>
    <w:pPr>
      <w:spacing w:before="0" w:after="0" w:line="240" w:lineRule="auto"/>
    </w:pPr>
    <w:rPr>
      <w:rFonts w:ascii="Segoe UI" w:hAnsi="Segoe UI" w:cs="Segoe UI"/>
      <w:szCs w:val="18"/>
    </w:rPr>
  </w:style>
  <w:style w:type="character" w:customStyle="1" w:styleId="BalonMetniChar">
    <w:name w:val="Balon Metni Char"/>
    <w:basedOn w:val="VarsaylanParagrafYazTipi"/>
    <w:link w:val="BalonMetni"/>
    <w:uiPriority w:val="99"/>
    <w:semiHidden/>
    <w:rsid w:val="00C6554A"/>
    <w:rPr>
      <w:rFonts w:ascii="Segoe UI" w:hAnsi="Segoe UI" w:cs="Segoe UI"/>
      <w:szCs w:val="18"/>
    </w:rPr>
  </w:style>
  <w:style w:type="paragraph" w:styleId="bekMetni">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GvdeMetni3">
    <w:name w:val="Body Text 3"/>
    <w:basedOn w:val="Normal"/>
    <w:link w:val="GvdeMetni3Char"/>
    <w:uiPriority w:val="99"/>
    <w:semiHidden/>
    <w:unhideWhenUsed/>
    <w:rsid w:val="00C6554A"/>
    <w:pPr>
      <w:spacing w:after="120"/>
    </w:pPr>
    <w:rPr>
      <w:szCs w:val="16"/>
    </w:rPr>
  </w:style>
  <w:style w:type="character" w:customStyle="1" w:styleId="GvdeMetni3Char">
    <w:name w:val="Gövde Metni 3 Char"/>
    <w:basedOn w:val="VarsaylanParagrafYazTipi"/>
    <w:link w:val="GvdeMetni3"/>
    <w:uiPriority w:val="99"/>
    <w:semiHidden/>
    <w:rsid w:val="00C6554A"/>
    <w:rPr>
      <w:szCs w:val="16"/>
    </w:rPr>
  </w:style>
  <w:style w:type="paragraph" w:styleId="GvdeMetniGirintisi3">
    <w:name w:val="Body Text Indent 3"/>
    <w:basedOn w:val="Normal"/>
    <w:link w:val="GvdeMetniGirintisi3Char"/>
    <w:uiPriority w:val="99"/>
    <w:semiHidden/>
    <w:unhideWhenUsed/>
    <w:rsid w:val="00C6554A"/>
    <w:pPr>
      <w:spacing w:after="120"/>
      <w:ind w:left="360"/>
    </w:pPr>
    <w:rPr>
      <w:szCs w:val="16"/>
    </w:rPr>
  </w:style>
  <w:style w:type="character" w:customStyle="1" w:styleId="GvdeMetniGirintisi3Char">
    <w:name w:val="Gövde Metni Girintisi 3 Char"/>
    <w:basedOn w:val="VarsaylanParagrafYazTipi"/>
    <w:link w:val="GvdeMetniGirintisi3"/>
    <w:uiPriority w:val="99"/>
    <w:semiHidden/>
    <w:rsid w:val="00C6554A"/>
    <w:rPr>
      <w:szCs w:val="16"/>
    </w:rPr>
  </w:style>
  <w:style w:type="character" w:styleId="AklamaBavurusu">
    <w:name w:val="annotation reference"/>
    <w:basedOn w:val="VarsaylanParagrafYazTipi"/>
    <w:uiPriority w:val="99"/>
    <w:semiHidden/>
    <w:unhideWhenUsed/>
    <w:rsid w:val="00C6554A"/>
    <w:rPr>
      <w:sz w:val="22"/>
      <w:szCs w:val="16"/>
    </w:rPr>
  </w:style>
  <w:style w:type="paragraph" w:styleId="AklamaMetni">
    <w:name w:val="annotation text"/>
    <w:basedOn w:val="Normal"/>
    <w:link w:val="AklamaMetniChar"/>
    <w:uiPriority w:val="99"/>
    <w:semiHidden/>
    <w:unhideWhenUsed/>
    <w:rsid w:val="00C6554A"/>
    <w:pPr>
      <w:spacing w:line="240" w:lineRule="auto"/>
    </w:pPr>
    <w:rPr>
      <w:szCs w:val="20"/>
    </w:rPr>
  </w:style>
  <w:style w:type="character" w:customStyle="1" w:styleId="AklamaMetniChar">
    <w:name w:val="Açıklama Metni Char"/>
    <w:basedOn w:val="VarsaylanParagrafYazTipi"/>
    <w:link w:val="AklamaMetni"/>
    <w:uiPriority w:val="99"/>
    <w:semiHidden/>
    <w:rsid w:val="00C6554A"/>
    <w:rPr>
      <w:szCs w:val="20"/>
    </w:rPr>
  </w:style>
  <w:style w:type="paragraph" w:styleId="AklamaKonusu">
    <w:name w:val="annotation subject"/>
    <w:basedOn w:val="AklamaMetni"/>
    <w:next w:val="AklamaMetni"/>
    <w:link w:val="AklamaKonusuChar"/>
    <w:uiPriority w:val="99"/>
    <w:semiHidden/>
    <w:unhideWhenUsed/>
    <w:rsid w:val="00C6554A"/>
    <w:rPr>
      <w:b/>
      <w:bCs/>
    </w:rPr>
  </w:style>
  <w:style w:type="character" w:customStyle="1" w:styleId="AklamaKonusuChar">
    <w:name w:val="Açıklama Konusu Char"/>
    <w:basedOn w:val="AklamaMetniChar"/>
    <w:link w:val="AklamaKonusu"/>
    <w:uiPriority w:val="99"/>
    <w:semiHidden/>
    <w:rsid w:val="00C6554A"/>
    <w:rPr>
      <w:b/>
      <w:bCs/>
      <w:szCs w:val="20"/>
    </w:rPr>
  </w:style>
  <w:style w:type="paragraph" w:styleId="BelgeBalantlar">
    <w:name w:val="Document Map"/>
    <w:basedOn w:val="Normal"/>
    <w:link w:val="BelgeBalantlarChar"/>
    <w:uiPriority w:val="99"/>
    <w:semiHidden/>
    <w:unhideWhenUsed/>
    <w:rsid w:val="00C6554A"/>
    <w:pPr>
      <w:spacing w:before="0" w:after="0" w:line="240" w:lineRule="auto"/>
    </w:pPr>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C6554A"/>
    <w:rPr>
      <w:rFonts w:ascii="Segoe UI" w:hAnsi="Segoe UI" w:cs="Segoe UI"/>
      <w:szCs w:val="16"/>
    </w:rPr>
  </w:style>
  <w:style w:type="paragraph" w:styleId="SonNotMetni">
    <w:name w:val="endnote text"/>
    <w:basedOn w:val="Normal"/>
    <w:link w:val="SonNotMetniChar"/>
    <w:uiPriority w:val="99"/>
    <w:semiHidden/>
    <w:unhideWhenUsed/>
    <w:rsid w:val="00C6554A"/>
    <w:pPr>
      <w:spacing w:before="0" w:after="0" w:line="240" w:lineRule="auto"/>
    </w:pPr>
    <w:rPr>
      <w:szCs w:val="20"/>
    </w:rPr>
  </w:style>
  <w:style w:type="character" w:customStyle="1" w:styleId="SonNotMetniChar">
    <w:name w:val="Son Not Metni Char"/>
    <w:basedOn w:val="VarsaylanParagrafYazTipi"/>
    <w:link w:val="SonNotMetni"/>
    <w:uiPriority w:val="99"/>
    <w:semiHidden/>
    <w:rsid w:val="00C6554A"/>
    <w:rPr>
      <w:szCs w:val="20"/>
    </w:rPr>
  </w:style>
  <w:style w:type="paragraph" w:styleId="ZarfD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zlenenKpr">
    <w:name w:val="FollowedHyperlink"/>
    <w:basedOn w:val="VarsaylanParagrafYazTipi"/>
    <w:uiPriority w:val="99"/>
    <w:semiHidden/>
    <w:unhideWhenUsed/>
    <w:rsid w:val="00C6554A"/>
    <w:rPr>
      <w:color w:val="007789" w:themeColor="accent1" w:themeShade="BF"/>
      <w:u w:val="single"/>
    </w:rPr>
  </w:style>
  <w:style w:type="paragraph" w:styleId="DipnotMetni">
    <w:name w:val="footnote text"/>
    <w:basedOn w:val="Normal"/>
    <w:link w:val="DipnotMetniChar"/>
    <w:uiPriority w:val="99"/>
    <w:semiHidden/>
    <w:unhideWhenUsed/>
    <w:rsid w:val="00C6554A"/>
    <w:pPr>
      <w:spacing w:before="0" w:after="0" w:line="240" w:lineRule="auto"/>
    </w:pPr>
    <w:rPr>
      <w:szCs w:val="20"/>
    </w:rPr>
  </w:style>
  <w:style w:type="character" w:customStyle="1" w:styleId="DipnotMetniChar">
    <w:name w:val="Dipnot Metni Char"/>
    <w:basedOn w:val="VarsaylanParagrafYazTipi"/>
    <w:link w:val="DipnotMetni"/>
    <w:uiPriority w:val="99"/>
    <w:semiHidden/>
    <w:rsid w:val="00C6554A"/>
    <w:rPr>
      <w:szCs w:val="20"/>
    </w:rPr>
  </w:style>
  <w:style w:type="character" w:styleId="HTMLKodu">
    <w:name w:val="HTML Code"/>
    <w:basedOn w:val="VarsaylanParagrafYazTipi"/>
    <w:uiPriority w:val="99"/>
    <w:semiHidden/>
    <w:unhideWhenUsed/>
    <w:rsid w:val="00C6554A"/>
    <w:rPr>
      <w:rFonts w:ascii="Consolas" w:hAnsi="Consolas"/>
      <w:sz w:val="22"/>
      <w:szCs w:val="20"/>
    </w:rPr>
  </w:style>
  <w:style w:type="character" w:styleId="HTMLKlavye">
    <w:name w:val="HTML Keyboard"/>
    <w:basedOn w:val="VarsaylanParagrafYazTipi"/>
    <w:uiPriority w:val="99"/>
    <w:semiHidden/>
    <w:unhideWhenUsed/>
    <w:rsid w:val="00C6554A"/>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C6554A"/>
    <w:pPr>
      <w:spacing w:before="0" w:after="0" w:line="240" w:lineRule="auto"/>
    </w:pPr>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sid w:val="00C6554A"/>
    <w:rPr>
      <w:rFonts w:ascii="Consolas" w:hAnsi="Consolas"/>
      <w:szCs w:val="20"/>
    </w:rPr>
  </w:style>
  <w:style w:type="character" w:styleId="HTMLDaktilo">
    <w:name w:val="HTML Typewriter"/>
    <w:basedOn w:val="VarsaylanParagrafYazTipi"/>
    <w:uiPriority w:val="99"/>
    <w:semiHidden/>
    <w:unhideWhenUsed/>
    <w:rsid w:val="00C6554A"/>
    <w:rPr>
      <w:rFonts w:ascii="Consolas" w:hAnsi="Consolas"/>
      <w:sz w:val="22"/>
      <w:szCs w:val="20"/>
    </w:rPr>
  </w:style>
  <w:style w:type="character" w:styleId="Kpr">
    <w:name w:val="Hyperlink"/>
    <w:basedOn w:val="VarsaylanParagrafYazTipi"/>
    <w:uiPriority w:val="99"/>
    <w:unhideWhenUsed/>
    <w:rsid w:val="00C6554A"/>
    <w:rPr>
      <w:color w:val="835D00" w:themeColor="accent3" w:themeShade="80"/>
      <w:u w:val="single"/>
    </w:rPr>
  </w:style>
  <w:style w:type="paragraph" w:styleId="MakroMetni">
    <w:name w:val="macro"/>
    <w:link w:val="MakroMetni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MetniChar">
    <w:name w:val="Makro Metni Char"/>
    <w:basedOn w:val="VarsaylanParagrafYazTipi"/>
    <w:link w:val="MakroMetni"/>
    <w:uiPriority w:val="99"/>
    <w:semiHidden/>
    <w:rsid w:val="00C6554A"/>
    <w:rPr>
      <w:rFonts w:ascii="Consolas" w:hAnsi="Consolas"/>
      <w:szCs w:val="20"/>
    </w:rPr>
  </w:style>
  <w:style w:type="character" w:styleId="YerTutucuMetni">
    <w:name w:val="Placeholder Text"/>
    <w:basedOn w:val="VarsaylanParagrafYazTipi"/>
    <w:uiPriority w:val="99"/>
    <w:semiHidden/>
    <w:rsid w:val="00C6554A"/>
    <w:rPr>
      <w:color w:val="595959" w:themeColor="text1" w:themeTint="A6"/>
    </w:rPr>
  </w:style>
  <w:style w:type="paragraph" w:styleId="DzMetin">
    <w:name w:val="Plain Text"/>
    <w:basedOn w:val="Normal"/>
    <w:link w:val="DzMetinChar"/>
    <w:uiPriority w:val="99"/>
    <w:semiHidden/>
    <w:unhideWhenUsed/>
    <w:rsid w:val="00C6554A"/>
    <w:pPr>
      <w:spacing w:before="0" w:after="0" w:line="240" w:lineRule="auto"/>
    </w:pPr>
    <w:rPr>
      <w:rFonts w:ascii="Consolas" w:hAnsi="Consolas"/>
      <w:szCs w:val="21"/>
    </w:rPr>
  </w:style>
  <w:style w:type="character" w:customStyle="1" w:styleId="DzMetinChar">
    <w:name w:val="Düz Metin Char"/>
    <w:basedOn w:val="VarsaylanParagrafYazTipi"/>
    <w:link w:val="DzMetin"/>
    <w:uiPriority w:val="99"/>
    <w:semiHidden/>
    <w:rsid w:val="00C6554A"/>
    <w:rPr>
      <w:rFonts w:ascii="Consolas" w:hAnsi="Consolas"/>
      <w:szCs w:val="21"/>
    </w:rPr>
  </w:style>
  <w:style w:type="character" w:customStyle="1" w:styleId="Balk7Char">
    <w:name w:val="Başlık 7 Char"/>
    <w:basedOn w:val="VarsaylanParagrafYazTipi"/>
    <w:link w:val="Balk7"/>
    <w:uiPriority w:val="9"/>
    <w:semiHidden/>
    <w:rsid w:val="002554CD"/>
    <w:rPr>
      <w:rFonts w:asciiTheme="majorHAnsi" w:eastAsiaTheme="majorEastAsia" w:hAnsiTheme="majorHAnsi" w:cstheme="majorBidi"/>
      <w:i/>
      <w:iCs/>
      <w:color w:val="004F5B" w:themeColor="accent1" w:themeShade="7F"/>
    </w:rPr>
  </w:style>
  <w:style w:type="character" w:customStyle="1" w:styleId="Balk6Char">
    <w:name w:val="Başlık 6 Char"/>
    <w:basedOn w:val="VarsaylanParagrafYazTipi"/>
    <w:link w:val="Balk6"/>
    <w:uiPriority w:val="9"/>
    <w:semiHidden/>
    <w:rsid w:val="002554CD"/>
    <w:rPr>
      <w:rFonts w:asciiTheme="majorHAnsi" w:eastAsiaTheme="majorEastAsia" w:hAnsiTheme="majorHAnsi" w:cstheme="majorBidi"/>
      <w:color w:val="004F5B" w:themeColor="accent1" w:themeShade="7F"/>
    </w:rPr>
  </w:style>
  <w:style w:type="paragraph" w:styleId="ListeParagraf">
    <w:name w:val="List Paragraph"/>
    <w:basedOn w:val="Normal"/>
    <w:uiPriority w:val="34"/>
    <w:qFormat/>
    <w:rsid w:val="00FA051D"/>
    <w:pPr>
      <w:spacing w:before="0" w:after="160" w:line="259" w:lineRule="auto"/>
      <w:ind w:left="720"/>
      <w:contextualSpacing/>
    </w:pPr>
    <w:rPr>
      <w:color w:val="auto"/>
    </w:rPr>
  </w:style>
  <w:style w:type="table" w:styleId="TabloKlavuzu">
    <w:name w:val="Table Grid"/>
    <w:basedOn w:val="NormalTablo"/>
    <w:uiPriority w:val="39"/>
    <w:rsid w:val="0054507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before="0" w:after="0" w:line="240" w:lineRule="auto"/>
    </w:pPr>
    <w:tblPr>
      <w:tblStyleRowBandSize w:val="1"/>
      <w:tblStyleColBandSize w:val="1"/>
      <w:tblCellMar>
        <w:left w:w="108" w:type="dxa"/>
        <w:right w:w="108" w:type="dxa"/>
      </w:tblCellMar>
    </w:tblPr>
  </w:style>
  <w:style w:type="table" w:customStyle="1" w:styleId="a0">
    <w:basedOn w:val="TableNormal"/>
    <w:pPr>
      <w:spacing w:before="0" w:after="0" w:line="240" w:lineRule="auto"/>
    </w:pPr>
    <w:tblPr>
      <w:tblStyleRowBandSize w:val="1"/>
      <w:tblStyleColBandSize w:val="1"/>
      <w:tblCellMar>
        <w:left w:w="108" w:type="dxa"/>
        <w:right w:w="108" w:type="dxa"/>
      </w:tblCellMar>
    </w:tblPr>
  </w:style>
  <w:style w:type="paragraph" w:customStyle="1" w:styleId="drmetin">
    <w:name w:val="ödr_metin"/>
    <w:basedOn w:val="Normal"/>
    <w:link w:val="drmetinChar"/>
    <w:qFormat/>
    <w:rsid w:val="00CF53E5"/>
    <w:pPr>
      <w:jc w:val="both"/>
    </w:pPr>
    <w:rPr>
      <w:rFonts w:ascii="Arial" w:eastAsiaTheme="minorHAnsi" w:hAnsi="Arial" w:cs="Arial"/>
      <w:color w:val="auto"/>
      <w:lang w:eastAsia="en-US"/>
    </w:rPr>
  </w:style>
  <w:style w:type="character" w:customStyle="1" w:styleId="drmetinChar">
    <w:name w:val="ödr_metin Char"/>
    <w:basedOn w:val="VarsaylanParagrafYazTipi"/>
    <w:link w:val="drmetin"/>
    <w:rsid w:val="00CF53E5"/>
    <w:rPr>
      <w:rFonts w:ascii="Arial" w:eastAsiaTheme="minorHAnsi" w:hAnsi="Arial" w:cs="Arial"/>
      <w:color w:val="auto"/>
      <w:lang w:eastAsia="en-US"/>
    </w:rPr>
  </w:style>
  <w:style w:type="character" w:styleId="zmlenmeyenBahsetme">
    <w:name w:val="Unresolved Mention"/>
    <w:basedOn w:val="VarsaylanParagrafYazTipi"/>
    <w:uiPriority w:val="99"/>
    <w:semiHidden/>
    <w:unhideWhenUsed/>
    <w:rsid w:val="00657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33">
      <w:bodyDiv w:val="1"/>
      <w:marLeft w:val="0"/>
      <w:marRight w:val="0"/>
      <w:marTop w:val="0"/>
      <w:marBottom w:val="0"/>
      <w:divBdr>
        <w:top w:val="none" w:sz="0" w:space="0" w:color="auto"/>
        <w:left w:val="none" w:sz="0" w:space="0" w:color="auto"/>
        <w:bottom w:val="none" w:sz="0" w:space="0" w:color="auto"/>
        <w:right w:val="none" w:sz="0" w:space="0" w:color="auto"/>
      </w:divBdr>
    </w:div>
    <w:div w:id="194390915">
      <w:bodyDiv w:val="1"/>
      <w:marLeft w:val="0"/>
      <w:marRight w:val="0"/>
      <w:marTop w:val="0"/>
      <w:marBottom w:val="0"/>
      <w:divBdr>
        <w:top w:val="none" w:sz="0" w:space="0" w:color="auto"/>
        <w:left w:val="none" w:sz="0" w:space="0" w:color="auto"/>
        <w:bottom w:val="none" w:sz="0" w:space="0" w:color="auto"/>
        <w:right w:val="none" w:sz="0" w:space="0" w:color="auto"/>
      </w:divBdr>
    </w:div>
    <w:div w:id="297535116">
      <w:bodyDiv w:val="1"/>
      <w:marLeft w:val="0"/>
      <w:marRight w:val="0"/>
      <w:marTop w:val="0"/>
      <w:marBottom w:val="0"/>
      <w:divBdr>
        <w:top w:val="none" w:sz="0" w:space="0" w:color="auto"/>
        <w:left w:val="none" w:sz="0" w:space="0" w:color="auto"/>
        <w:bottom w:val="none" w:sz="0" w:space="0" w:color="auto"/>
        <w:right w:val="none" w:sz="0" w:space="0" w:color="auto"/>
      </w:divBdr>
    </w:div>
    <w:div w:id="305934324">
      <w:bodyDiv w:val="1"/>
      <w:marLeft w:val="0"/>
      <w:marRight w:val="0"/>
      <w:marTop w:val="0"/>
      <w:marBottom w:val="0"/>
      <w:divBdr>
        <w:top w:val="none" w:sz="0" w:space="0" w:color="auto"/>
        <w:left w:val="none" w:sz="0" w:space="0" w:color="auto"/>
        <w:bottom w:val="none" w:sz="0" w:space="0" w:color="auto"/>
        <w:right w:val="none" w:sz="0" w:space="0" w:color="auto"/>
      </w:divBdr>
    </w:div>
    <w:div w:id="409738621">
      <w:bodyDiv w:val="1"/>
      <w:marLeft w:val="0"/>
      <w:marRight w:val="0"/>
      <w:marTop w:val="0"/>
      <w:marBottom w:val="0"/>
      <w:divBdr>
        <w:top w:val="none" w:sz="0" w:space="0" w:color="auto"/>
        <w:left w:val="none" w:sz="0" w:space="0" w:color="auto"/>
        <w:bottom w:val="none" w:sz="0" w:space="0" w:color="auto"/>
        <w:right w:val="none" w:sz="0" w:space="0" w:color="auto"/>
      </w:divBdr>
    </w:div>
    <w:div w:id="535850470">
      <w:bodyDiv w:val="1"/>
      <w:marLeft w:val="0"/>
      <w:marRight w:val="0"/>
      <w:marTop w:val="0"/>
      <w:marBottom w:val="0"/>
      <w:divBdr>
        <w:top w:val="none" w:sz="0" w:space="0" w:color="auto"/>
        <w:left w:val="none" w:sz="0" w:space="0" w:color="auto"/>
        <w:bottom w:val="none" w:sz="0" w:space="0" w:color="auto"/>
        <w:right w:val="none" w:sz="0" w:space="0" w:color="auto"/>
      </w:divBdr>
    </w:div>
    <w:div w:id="567494344">
      <w:bodyDiv w:val="1"/>
      <w:marLeft w:val="0"/>
      <w:marRight w:val="0"/>
      <w:marTop w:val="0"/>
      <w:marBottom w:val="0"/>
      <w:divBdr>
        <w:top w:val="none" w:sz="0" w:space="0" w:color="auto"/>
        <w:left w:val="none" w:sz="0" w:space="0" w:color="auto"/>
        <w:bottom w:val="none" w:sz="0" w:space="0" w:color="auto"/>
        <w:right w:val="none" w:sz="0" w:space="0" w:color="auto"/>
      </w:divBdr>
    </w:div>
    <w:div w:id="612202005">
      <w:bodyDiv w:val="1"/>
      <w:marLeft w:val="0"/>
      <w:marRight w:val="0"/>
      <w:marTop w:val="0"/>
      <w:marBottom w:val="0"/>
      <w:divBdr>
        <w:top w:val="none" w:sz="0" w:space="0" w:color="auto"/>
        <w:left w:val="none" w:sz="0" w:space="0" w:color="auto"/>
        <w:bottom w:val="none" w:sz="0" w:space="0" w:color="auto"/>
        <w:right w:val="none" w:sz="0" w:space="0" w:color="auto"/>
      </w:divBdr>
    </w:div>
    <w:div w:id="665477211">
      <w:bodyDiv w:val="1"/>
      <w:marLeft w:val="0"/>
      <w:marRight w:val="0"/>
      <w:marTop w:val="0"/>
      <w:marBottom w:val="0"/>
      <w:divBdr>
        <w:top w:val="none" w:sz="0" w:space="0" w:color="auto"/>
        <w:left w:val="none" w:sz="0" w:space="0" w:color="auto"/>
        <w:bottom w:val="none" w:sz="0" w:space="0" w:color="auto"/>
        <w:right w:val="none" w:sz="0" w:space="0" w:color="auto"/>
      </w:divBdr>
    </w:div>
    <w:div w:id="796026556">
      <w:bodyDiv w:val="1"/>
      <w:marLeft w:val="0"/>
      <w:marRight w:val="0"/>
      <w:marTop w:val="0"/>
      <w:marBottom w:val="0"/>
      <w:divBdr>
        <w:top w:val="none" w:sz="0" w:space="0" w:color="auto"/>
        <w:left w:val="none" w:sz="0" w:space="0" w:color="auto"/>
        <w:bottom w:val="none" w:sz="0" w:space="0" w:color="auto"/>
        <w:right w:val="none" w:sz="0" w:space="0" w:color="auto"/>
      </w:divBdr>
    </w:div>
    <w:div w:id="972294910">
      <w:bodyDiv w:val="1"/>
      <w:marLeft w:val="0"/>
      <w:marRight w:val="0"/>
      <w:marTop w:val="0"/>
      <w:marBottom w:val="0"/>
      <w:divBdr>
        <w:top w:val="none" w:sz="0" w:space="0" w:color="auto"/>
        <w:left w:val="none" w:sz="0" w:space="0" w:color="auto"/>
        <w:bottom w:val="none" w:sz="0" w:space="0" w:color="auto"/>
        <w:right w:val="none" w:sz="0" w:space="0" w:color="auto"/>
      </w:divBdr>
    </w:div>
    <w:div w:id="1002010811">
      <w:bodyDiv w:val="1"/>
      <w:marLeft w:val="0"/>
      <w:marRight w:val="0"/>
      <w:marTop w:val="0"/>
      <w:marBottom w:val="0"/>
      <w:divBdr>
        <w:top w:val="none" w:sz="0" w:space="0" w:color="auto"/>
        <w:left w:val="none" w:sz="0" w:space="0" w:color="auto"/>
        <w:bottom w:val="none" w:sz="0" w:space="0" w:color="auto"/>
        <w:right w:val="none" w:sz="0" w:space="0" w:color="auto"/>
      </w:divBdr>
    </w:div>
    <w:div w:id="1047073322">
      <w:bodyDiv w:val="1"/>
      <w:marLeft w:val="0"/>
      <w:marRight w:val="0"/>
      <w:marTop w:val="0"/>
      <w:marBottom w:val="0"/>
      <w:divBdr>
        <w:top w:val="none" w:sz="0" w:space="0" w:color="auto"/>
        <w:left w:val="none" w:sz="0" w:space="0" w:color="auto"/>
        <w:bottom w:val="none" w:sz="0" w:space="0" w:color="auto"/>
        <w:right w:val="none" w:sz="0" w:space="0" w:color="auto"/>
      </w:divBdr>
    </w:div>
    <w:div w:id="1055592126">
      <w:bodyDiv w:val="1"/>
      <w:marLeft w:val="0"/>
      <w:marRight w:val="0"/>
      <w:marTop w:val="0"/>
      <w:marBottom w:val="0"/>
      <w:divBdr>
        <w:top w:val="none" w:sz="0" w:space="0" w:color="auto"/>
        <w:left w:val="none" w:sz="0" w:space="0" w:color="auto"/>
        <w:bottom w:val="none" w:sz="0" w:space="0" w:color="auto"/>
        <w:right w:val="none" w:sz="0" w:space="0" w:color="auto"/>
      </w:divBdr>
    </w:div>
    <w:div w:id="1130367482">
      <w:bodyDiv w:val="1"/>
      <w:marLeft w:val="0"/>
      <w:marRight w:val="0"/>
      <w:marTop w:val="0"/>
      <w:marBottom w:val="0"/>
      <w:divBdr>
        <w:top w:val="none" w:sz="0" w:space="0" w:color="auto"/>
        <w:left w:val="none" w:sz="0" w:space="0" w:color="auto"/>
        <w:bottom w:val="none" w:sz="0" w:space="0" w:color="auto"/>
        <w:right w:val="none" w:sz="0" w:space="0" w:color="auto"/>
      </w:divBdr>
    </w:div>
    <w:div w:id="1240481587">
      <w:bodyDiv w:val="1"/>
      <w:marLeft w:val="0"/>
      <w:marRight w:val="0"/>
      <w:marTop w:val="0"/>
      <w:marBottom w:val="0"/>
      <w:divBdr>
        <w:top w:val="none" w:sz="0" w:space="0" w:color="auto"/>
        <w:left w:val="none" w:sz="0" w:space="0" w:color="auto"/>
        <w:bottom w:val="none" w:sz="0" w:space="0" w:color="auto"/>
        <w:right w:val="none" w:sz="0" w:space="0" w:color="auto"/>
      </w:divBdr>
    </w:div>
    <w:div w:id="1249383431">
      <w:bodyDiv w:val="1"/>
      <w:marLeft w:val="0"/>
      <w:marRight w:val="0"/>
      <w:marTop w:val="0"/>
      <w:marBottom w:val="0"/>
      <w:divBdr>
        <w:top w:val="none" w:sz="0" w:space="0" w:color="auto"/>
        <w:left w:val="none" w:sz="0" w:space="0" w:color="auto"/>
        <w:bottom w:val="none" w:sz="0" w:space="0" w:color="auto"/>
        <w:right w:val="none" w:sz="0" w:space="0" w:color="auto"/>
      </w:divBdr>
    </w:div>
    <w:div w:id="1359818770">
      <w:bodyDiv w:val="1"/>
      <w:marLeft w:val="0"/>
      <w:marRight w:val="0"/>
      <w:marTop w:val="0"/>
      <w:marBottom w:val="0"/>
      <w:divBdr>
        <w:top w:val="none" w:sz="0" w:space="0" w:color="auto"/>
        <w:left w:val="none" w:sz="0" w:space="0" w:color="auto"/>
        <w:bottom w:val="none" w:sz="0" w:space="0" w:color="auto"/>
        <w:right w:val="none" w:sz="0" w:space="0" w:color="auto"/>
      </w:divBdr>
    </w:div>
    <w:div w:id="1558781430">
      <w:bodyDiv w:val="1"/>
      <w:marLeft w:val="0"/>
      <w:marRight w:val="0"/>
      <w:marTop w:val="0"/>
      <w:marBottom w:val="0"/>
      <w:divBdr>
        <w:top w:val="none" w:sz="0" w:space="0" w:color="auto"/>
        <w:left w:val="none" w:sz="0" w:space="0" w:color="auto"/>
        <w:bottom w:val="none" w:sz="0" w:space="0" w:color="auto"/>
        <w:right w:val="none" w:sz="0" w:space="0" w:color="auto"/>
      </w:divBdr>
    </w:div>
    <w:div w:id="1572499129">
      <w:bodyDiv w:val="1"/>
      <w:marLeft w:val="0"/>
      <w:marRight w:val="0"/>
      <w:marTop w:val="0"/>
      <w:marBottom w:val="0"/>
      <w:divBdr>
        <w:top w:val="none" w:sz="0" w:space="0" w:color="auto"/>
        <w:left w:val="none" w:sz="0" w:space="0" w:color="auto"/>
        <w:bottom w:val="none" w:sz="0" w:space="0" w:color="auto"/>
        <w:right w:val="none" w:sz="0" w:space="0" w:color="auto"/>
      </w:divBdr>
    </w:div>
    <w:div w:id="1622103495">
      <w:bodyDiv w:val="1"/>
      <w:marLeft w:val="0"/>
      <w:marRight w:val="0"/>
      <w:marTop w:val="0"/>
      <w:marBottom w:val="0"/>
      <w:divBdr>
        <w:top w:val="none" w:sz="0" w:space="0" w:color="auto"/>
        <w:left w:val="none" w:sz="0" w:space="0" w:color="auto"/>
        <w:bottom w:val="none" w:sz="0" w:space="0" w:color="auto"/>
        <w:right w:val="none" w:sz="0" w:space="0" w:color="auto"/>
      </w:divBdr>
    </w:div>
    <w:div w:id="1764062963">
      <w:bodyDiv w:val="1"/>
      <w:marLeft w:val="0"/>
      <w:marRight w:val="0"/>
      <w:marTop w:val="0"/>
      <w:marBottom w:val="0"/>
      <w:divBdr>
        <w:top w:val="none" w:sz="0" w:space="0" w:color="auto"/>
        <w:left w:val="none" w:sz="0" w:space="0" w:color="auto"/>
        <w:bottom w:val="none" w:sz="0" w:space="0" w:color="auto"/>
        <w:right w:val="none" w:sz="0" w:space="0" w:color="auto"/>
      </w:divBdr>
    </w:div>
    <w:div w:id="1823933599">
      <w:bodyDiv w:val="1"/>
      <w:marLeft w:val="0"/>
      <w:marRight w:val="0"/>
      <w:marTop w:val="0"/>
      <w:marBottom w:val="0"/>
      <w:divBdr>
        <w:top w:val="none" w:sz="0" w:space="0" w:color="auto"/>
        <w:left w:val="none" w:sz="0" w:space="0" w:color="auto"/>
        <w:bottom w:val="none" w:sz="0" w:space="0" w:color="auto"/>
        <w:right w:val="none" w:sz="0" w:space="0" w:color="auto"/>
      </w:divBdr>
    </w:div>
    <w:div w:id="1841266572">
      <w:bodyDiv w:val="1"/>
      <w:marLeft w:val="0"/>
      <w:marRight w:val="0"/>
      <w:marTop w:val="0"/>
      <w:marBottom w:val="0"/>
      <w:divBdr>
        <w:top w:val="none" w:sz="0" w:space="0" w:color="auto"/>
        <w:left w:val="none" w:sz="0" w:space="0" w:color="auto"/>
        <w:bottom w:val="none" w:sz="0" w:space="0" w:color="auto"/>
        <w:right w:val="none" w:sz="0" w:space="0" w:color="auto"/>
      </w:divBdr>
    </w:div>
    <w:div w:id="2000882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skent.edu.tr/tr/akademik/icerik/akademikfaaliyet-raporlari/93" TargetMode="External"/><Relationship Id="rId18" Type="http://schemas.openxmlformats.org/officeDocument/2006/relationships/hyperlink" Target="https://uik.baskent.edu.tr/kw/index.php?birim=161&amp;menu_id=129&amp;dil=TR" TargetMode="External"/><Relationship Id="rId26" Type="http://schemas.openxmlformats.org/officeDocument/2006/relationships/hyperlink" Target="https://www.baskent.edu.tr/belgeler/mevzuat/yonerge/akademikolcme_yong_160519.pdf" TargetMode="External"/><Relationship Id="rId3" Type="http://schemas.openxmlformats.org/officeDocument/2006/relationships/numbering" Target="numbering.xml"/><Relationship Id="rId21" Type="http://schemas.openxmlformats.org/officeDocument/2006/relationships/hyperlink" Target="http://tbmyo.baskent.edu.tr/kw/galeri.php?dil=TR&amp;birim=515&amp;menu_id=19" TargetMode="External"/><Relationship Id="rId7" Type="http://schemas.openxmlformats.org/officeDocument/2006/relationships/footnotes" Target="footnotes.xml"/><Relationship Id="rId12" Type="http://schemas.openxmlformats.org/officeDocument/2006/relationships/hyperlink" Target="http://kalite.baskent.edu.tr/belgeler/KaliteElKit.pdf" TargetMode="External"/><Relationship Id="rId17" Type="http://schemas.openxmlformats.org/officeDocument/2006/relationships/hyperlink" Target="https://www.linkedin.com/in/ba%C5%9Fkent-%C3%BCniversitesi-tbmyo%209788a5224/" TargetMode="External"/><Relationship Id="rId25" Type="http://schemas.openxmlformats.org/officeDocument/2006/relationships/hyperlink" Target="http://performans.baskent.edu.tr/" TargetMode="External"/><Relationship Id="rId2" Type="http://schemas.openxmlformats.org/officeDocument/2006/relationships/customXml" Target="../customXml/item2.xml"/><Relationship Id="rId16" Type="http://schemas.openxmlformats.org/officeDocument/2006/relationships/hyperlink" Target="https://tbmyo.baskent.edu.tr/kw/menu_icerik.php?dil=TR&amp;birim=515&amp;menu_id=15" TargetMode="External"/><Relationship Id="rId20" Type="http://schemas.openxmlformats.org/officeDocument/2006/relationships/hyperlink" Target="https://oys2.baskent.edu.t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zdegerlendirme.baskent.edu.tr/account/login" TargetMode="External"/><Relationship Id="rId24" Type="http://schemas.openxmlformats.org/officeDocument/2006/relationships/hyperlink" Target="https://buzem.baskent.edu.tr/" TargetMode="External"/><Relationship Id="rId5" Type="http://schemas.openxmlformats.org/officeDocument/2006/relationships/settings" Target="settings.xml"/><Relationship Id="rId15" Type="http://schemas.openxmlformats.org/officeDocument/2006/relationships/hyperlink" Target="http://truva.baskent.edu.tr/bilgipaketi/?dil=TR&amp;menu=akademik&amp;inner=genelBilgi&amp;birim=510" TargetMode="External"/><Relationship Id="rId23" Type="http://schemas.openxmlformats.org/officeDocument/2006/relationships/hyperlink" Target="https://drive.google.com/file/d/1Zlpdtk3j3d0YE5256qRWsvcvNn6Kuei8/view?usp=sharing" TargetMode="External"/><Relationship Id="rId28" Type="http://schemas.openxmlformats.org/officeDocument/2006/relationships/footer" Target="footer1.xml"/><Relationship Id="rId10" Type="http://schemas.openxmlformats.org/officeDocument/2006/relationships/hyperlink" Target="https://www.baskent.edu.tr/tr/adaylar" TargetMode="External"/><Relationship Id="rId19" Type="http://schemas.openxmlformats.org/officeDocument/2006/relationships/hyperlink" Target="http://truva.baskent.edu.tr/bilgipaketi/?dil=TR&amp;menu=akademik&amp;inner=genelBilgi&amp;birim=515"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tbmyo.baskent.edu.tr/kw/menu_icerik.php?dil=TR&amp;birim=515&amp;menu_id=19" TargetMode="External"/><Relationship Id="rId22" Type="http://schemas.openxmlformats.org/officeDocument/2006/relationships/hyperlink" Target="https://buzem.baskent.edu.tr/" TargetMode="External"/><Relationship Id="rId27" Type="http://schemas.openxmlformats.org/officeDocument/2006/relationships/hyperlink" Target="https://tbmyo.baskent.edu.tr/kw/menu_icerik.php?birim=515&amp;menu_id=13" TargetMode="External"/><Relationship Id="rId30" Type="http://schemas.openxmlformats.org/officeDocument/2006/relationships/theme" Target="theme/theme1.xm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lYbPZOWxq/hS/oTr5Ik9FClyQ==">CgMxLjAyCGguZ2pkZ3hzOAByITFFdlhYQi1aUkhWMTVnTnZaelNQb095b0p1Uld3bENiUg==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BF55AE-D5B5-4C87-9F8C-A43EE6C5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7316</Words>
  <Characters>41704</Characters>
  <Application>Microsoft Office Word</Application>
  <DocSecurity>0</DocSecurity>
  <Lines>347</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Cigdem</dc:creator>
  <cp:lastModifiedBy>w11</cp:lastModifiedBy>
  <cp:revision>17</cp:revision>
  <dcterms:created xsi:type="dcterms:W3CDTF">2026-02-03T13:51:00Z</dcterms:created>
  <dcterms:modified xsi:type="dcterms:W3CDTF">2026-02-04T15:46:00Z</dcterms:modified>
</cp:coreProperties>
</file>